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BED3" w14:textId="28F4AF56" w:rsidR="00F74E73" w:rsidRPr="00A14039" w:rsidRDefault="00F74E73" w:rsidP="00F74E73">
      <w:pPr>
        <w:pStyle w:val="tytuinformacji"/>
        <w:spacing w:after="600"/>
        <w:rPr>
          <w:rFonts w:cs="Fira Sans Extra Condensed SemiB"/>
          <w:bCs/>
          <w:spacing w:val="-4"/>
          <w:w w:val="95"/>
          <w:szCs w:val="40"/>
          <w:lang w:val="en-GB"/>
        </w:rPr>
      </w:pPr>
      <w:r w:rsidRPr="00A14039">
        <w:rPr>
          <w:rFonts w:cs="Fira Sans Extra Condensed SemiB"/>
          <w:bCs/>
          <w:spacing w:val="-4"/>
          <w:w w:val="95"/>
          <w:szCs w:val="40"/>
          <w:lang w:val="en-GB"/>
        </w:rPr>
        <w:t>Financial res</w:t>
      </w:r>
      <w:r>
        <w:rPr>
          <w:rFonts w:cs="Fira Sans Extra Condensed SemiB"/>
          <w:bCs/>
          <w:spacing w:val="-4"/>
          <w:w w:val="95"/>
          <w:szCs w:val="40"/>
          <w:lang w:val="en-GB"/>
        </w:rPr>
        <w:t>ults of cultural institutions during</w:t>
      </w:r>
      <w:r w:rsidRPr="00A14039">
        <w:rPr>
          <w:rFonts w:cs="Fira Sans Extra Condensed SemiB"/>
          <w:bCs/>
          <w:spacing w:val="-4"/>
          <w:w w:val="95"/>
          <w:szCs w:val="40"/>
          <w:lang w:val="en-GB"/>
        </w:rPr>
        <w:t xml:space="preserve"> </w:t>
      </w:r>
      <w:r>
        <w:rPr>
          <w:rFonts w:cs="Fira Sans Extra Condensed SemiB"/>
          <w:bCs/>
          <w:spacing w:val="-4"/>
          <w:w w:val="95"/>
          <w:szCs w:val="40"/>
          <w:lang w:val="en-GB"/>
        </w:rPr>
        <w:t xml:space="preserve">the period </w:t>
      </w:r>
      <w:r w:rsidRPr="0017153A">
        <w:rPr>
          <w:rFonts w:cs="Fira Sans Extra Condensed SemiB"/>
          <w:bCs/>
          <w:spacing w:val="-4"/>
          <w:w w:val="95"/>
          <w:szCs w:val="40"/>
          <w:lang w:val="en-GB"/>
        </w:rPr>
        <w:t>January</w:t>
      </w:r>
      <w:r w:rsidR="00300C3B">
        <w:rPr>
          <w:rFonts w:cs="Fira Sans Extra Condensed SemiB"/>
          <w:bCs/>
          <w:spacing w:val="-4"/>
          <w:w w:val="95"/>
          <w:szCs w:val="40"/>
          <w:lang w:val="en-GB"/>
        </w:rPr>
        <w:t>–</w:t>
      </w:r>
      <w:r w:rsidR="00580F45">
        <w:rPr>
          <w:rFonts w:cs="Fira Sans Extra Condensed SemiB"/>
          <w:bCs/>
          <w:spacing w:val="-4"/>
          <w:w w:val="95"/>
          <w:szCs w:val="40"/>
          <w:lang w:val="en-GB"/>
        </w:rPr>
        <w:t>Dec</w:t>
      </w:r>
      <w:r w:rsidRPr="0017153A">
        <w:rPr>
          <w:rFonts w:cs="Fira Sans Extra Condensed SemiB"/>
          <w:bCs/>
          <w:spacing w:val="-4"/>
          <w:w w:val="95"/>
          <w:szCs w:val="40"/>
          <w:lang w:val="en-GB"/>
        </w:rPr>
        <w:t>ember</w:t>
      </w:r>
      <w:r>
        <w:rPr>
          <w:rFonts w:cs="Fira Sans Extra Condensed SemiB"/>
          <w:bCs/>
          <w:spacing w:val="-4"/>
          <w:w w:val="95"/>
          <w:szCs w:val="40"/>
          <w:lang w:val="en-GB"/>
        </w:rPr>
        <w:t xml:space="preserve"> 2021</w:t>
      </w:r>
    </w:p>
    <w:p w14:paraId="1E690351" w14:textId="2C43189D" w:rsidR="00DE58F1" w:rsidRPr="006022A8" w:rsidRDefault="00731D27" w:rsidP="00F049AB">
      <w:pPr>
        <w:pStyle w:val="Lead"/>
        <w:rPr>
          <w:rFonts w:eastAsia="Times New Roman" w:cs="Times New Roman"/>
          <w:bCs/>
          <w:noProof w:val="0"/>
          <w:lang w:val="en-GB"/>
        </w:rPr>
      </w:pPr>
      <w:r w:rsidRPr="006022A8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2C69F787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An arrow pointing up 8.6% Increase of total revenues y/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672E3951" w:rsidR="005C0CAC" w:rsidRPr="00627887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627887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0A3020" w:rsidRPr="00FA3FEC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8.6%</w:t>
                            </w:r>
                          </w:p>
                          <w:p w14:paraId="63B3F253" w14:textId="37978767" w:rsidR="005C0CAC" w:rsidRPr="000A3020" w:rsidRDefault="000A3020" w:rsidP="000A3020">
                            <w:pPr>
                              <w:pStyle w:val="Opiswskanika"/>
                              <w:rPr>
                                <w:lang w:val="en-GB"/>
                              </w:rPr>
                            </w:pPr>
                            <w:r w:rsidRPr="000A3020">
                              <w:rPr>
                                <w:lang w:val="en-GB"/>
                              </w:rPr>
                              <w:t>Increase of total revenues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An arrow pointing up 8.6% Increase of total revenues y/y&#10;" style="position:absolute;margin-left:0;margin-top:3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" fillcolor="#001d77" stroked="f">
                <v:stroke joinstyle="miter"/>
                <v:textbox>
                  <w:txbxContent>
                    <w:p w14:paraId="30951E30" w14:textId="672E3951" w:rsidR="005C0CAC" w:rsidRPr="00627887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627887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0A3020" w:rsidRPr="00FA3FEC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8.6%</w:t>
                      </w:r>
                    </w:p>
                    <w:p w14:paraId="63B3F253" w14:textId="37978767" w:rsidR="005C0CAC" w:rsidRPr="000A3020" w:rsidRDefault="000A3020" w:rsidP="000A3020">
                      <w:pPr>
                        <w:pStyle w:val="Opiswskanika"/>
                        <w:rPr>
                          <w:lang w:val="en-GB"/>
                        </w:rPr>
                      </w:pPr>
                      <w:r w:rsidRPr="000A3020">
                        <w:rPr>
                          <w:lang w:val="en-GB"/>
                        </w:rPr>
                        <w:t>Increase of total revenues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6022A8">
        <w:rPr>
          <w:color w:val="001D77"/>
          <w:lang w:val="en-GB"/>
        </w:rPr>
        <w:t xml:space="preserve"> </w:t>
      </w:r>
      <w:r w:rsidR="00A90A6D" w:rsidRPr="006022A8">
        <w:rPr>
          <w:lang w:val="en-GB"/>
        </w:rPr>
        <w:br/>
      </w:r>
      <w:r w:rsidR="000A3020" w:rsidRPr="00746D0E">
        <w:rPr>
          <w:rStyle w:val="jlqj4b"/>
          <w:lang w:val="en"/>
        </w:rPr>
        <w:t>In 2021, the financial results of cultural institutions increased compared to those obtained in the corresponding period of the previous year. Total revenues increased by 8.6% during this period. Investment outlays increased by 5.0</w:t>
      </w:r>
      <w:r w:rsidR="000A3020">
        <w:rPr>
          <w:rStyle w:val="jlqj4b"/>
          <w:lang w:val="en"/>
        </w:rPr>
        <w:t>%</w:t>
      </w:r>
      <w:r w:rsidR="00DE6B58" w:rsidRPr="006022A8">
        <w:rPr>
          <w:lang w:val="en-GB"/>
        </w:rPr>
        <w:t xml:space="preserve">. </w:t>
      </w:r>
    </w:p>
    <w:p w14:paraId="78BF54C8" w14:textId="5A9E1375" w:rsidR="00F86B36" w:rsidRPr="00746D0E" w:rsidRDefault="00CB6AD4" w:rsidP="00F86B36">
      <w:pPr>
        <w:pStyle w:val="Tekstpodstawowy"/>
        <w:kinsoku w:val="0"/>
        <w:overflowPunct w:val="0"/>
        <w:spacing w:before="120" w:after="120" w:line="240" w:lineRule="exact"/>
        <w:ind w:left="0"/>
        <w:rPr>
          <w:spacing w:val="-1"/>
          <w:lang w:val="en-GB"/>
        </w:rPr>
      </w:pPr>
      <w:r w:rsidRPr="006022A8">
        <w:rPr>
          <w:shd w:val="clear" w:color="auto" w:fill="FFFFFF"/>
          <w:lang w:val="en-GB"/>
        </w:rPr>
        <w:br/>
      </w:r>
      <w:r w:rsidR="00F86B36" w:rsidRPr="00746D0E">
        <w:rPr>
          <w:spacing w:val="-1"/>
          <w:lang w:val="en-GB"/>
        </w:rPr>
        <w:t xml:space="preserve">Total revenues </w:t>
      </w:r>
      <w:r w:rsidR="00F86B36" w:rsidRPr="00746D0E">
        <w:rPr>
          <w:spacing w:val="-7"/>
          <w:lang w:val="en-GB"/>
        </w:rPr>
        <w:t xml:space="preserve">of cultural institutions in 2021 were higher by 8.6% </w:t>
      </w:r>
      <w:r w:rsidR="00F86B36" w:rsidRPr="00746D0E">
        <w:rPr>
          <w:spacing w:val="-4"/>
          <w:lang w:val="en-GB"/>
        </w:rPr>
        <w:t xml:space="preserve">than revenues generated in the previous year </w:t>
      </w:r>
      <w:r w:rsidR="00F86B36" w:rsidRPr="00746D0E">
        <w:rPr>
          <w:spacing w:val="-1"/>
          <w:lang w:val="en-GB"/>
        </w:rPr>
        <w:t xml:space="preserve">and amounted to </w:t>
      </w:r>
      <w:r w:rsidR="00F86B36" w:rsidRPr="00746D0E">
        <w:rPr>
          <w:lang w:val="en-GB"/>
        </w:rPr>
        <w:t>PLN</w:t>
      </w:r>
      <w:r w:rsidR="00F86B36" w:rsidRPr="00746D0E">
        <w:rPr>
          <w:spacing w:val="-4"/>
          <w:lang w:val="en-GB"/>
        </w:rPr>
        <w:t xml:space="preserve"> 10,494.8</w:t>
      </w:r>
      <w:r w:rsidR="00F86B36" w:rsidRPr="00746D0E">
        <w:rPr>
          <w:spacing w:val="-3"/>
          <w:lang w:val="en-GB"/>
        </w:rPr>
        <w:t> </w:t>
      </w:r>
      <w:r w:rsidR="00F86B36" w:rsidRPr="00746D0E">
        <w:rPr>
          <w:lang w:val="en-GB"/>
        </w:rPr>
        <w:t>million. In the structure of the revenues 90.2% constituted net revenues from sales of products, goods and materials, 9.7% - other operating revenues and 0.1% - financial revenues</w:t>
      </w:r>
      <w:r w:rsidR="00F86B36" w:rsidRPr="00746D0E">
        <w:rPr>
          <w:spacing w:val="-1"/>
          <w:lang w:val="en-GB"/>
        </w:rPr>
        <w:t xml:space="preserve">. </w:t>
      </w:r>
      <w:r w:rsidR="008A39A0" w:rsidRPr="008A39A0">
        <w:rPr>
          <w:spacing w:val="-1"/>
          <w:lang w:val="en-GB"/>
        </w:rPr>
        <w:t xml:space="preserve">Over 26% of the </w:t>
      </w:r>
      <w:r w:rsidR="008A39A0" w:rsidRPr="005855AF">
        <w:rPr>
          <w:spacing w:val="-1"/>
          <w:lang w:val="en-GB"/>
        </w:rPr>
        <w:t>total revenues were generated</w:t>
      </w:r>
      <w:r w:rsidR="008A39A0" w:rsidRPr="008A39A0">
        <w:rPr>
          <w:spacing w:val="-1"/>
          <w:lang w:val="en-GB"/>
        </w:rPr>
        <w:t xml:space="preserve"> by cultural institutions from </w:t>
      </w:r>
      <w:proofErr w:type="spellStart"/>
      <w:r w:rsidR="008A39A0" w:rsidRPr="008A39A0">
        <w:rPr>
          <w:spacing w:val="-1"/>
          <w:lang w:val="en-GB"/>
        </w:rPr>
        <w:t>Mazowieckie</w:t>
      </w:r>
      <w:proofErr w:type="spellEnd"/>
      <w:r w:rsidR="008A39A0" w:rsidRPr="008A39A0">
        <w:rPr>
          <w:spacing w:val="-1"/>
          <w:lang w:val="en-GB"/>
        </w:rPr>
        <w:t xml:space="preserve"> Voivodship.</w:t>
      </w:r>
    </w:p>
    <w:p w14:paraId="5F246F25" w14:textId="77777777" w:rsidR="00F86B36" w:rsidRPr="00AF3944" w:rsidRDefault="00F86B36" w:rsidP="00F86B36">
      <w:pPr>
        <w:pStyle w:val="Tekstpodstawowy"/>
        <w:kinsoku w:val="0"/>
        <w:overflowPunct w:val="0"/>
        <w:spacing w:before="120" w:after="120" w:line="240" w:lineRule="exact"/>
        <w:ind w:left="0"/>
        <w:rPr>
          <w:lang w:val="en-GB"/>
        </w:rPr>
      </w:pPr>
      <w:r w:rsidRPr="00AF3944">
        <w:rPr>
          <w:lang w:val="en-GB"/>
        </w:rPr>
        <w:t xml:space="preserve">On average, the total revenues per one cultural institution amounted to PLN 2.2 million. The highest total revenues per one unit were achieved by cultural institutions in </w:t>
      </w:r>
      <w:proofErr w:type="spellStart"/>
      <w:r w:rsidRPr="00AF3944">
        <w:rPr>
          <w:lang w:val="en-GB"/>
        </w:rPr>
        <w:t>Mazowieckie</w:t>
      </w:r>
      <w:proofErr w:type="spellEnd"/>
      <w:r w:rsidRPr="00AF3944">
        <w:rPr>
          <w:lang w:val="en-GB"/>
        </w:rPr>
        <w:t xml:space="preserve"> Voivodeship - PLN 4.4 million, while the lowest in </w:t>
      </w:r>
      <w:proofErr w:type="spellStart"/>
      <w:r w:rsidRPr="00AF3944">
        <w:rPr>
          <w:lang w:val="en-GB"/>
        </w:rPr>
        <w:t>Lubelskie</w:t>
      </w:r>
      <w:proofErr w:type="spellEnd"/>
      <w:r w:rsidRPr="00AF3944">
        <w:rPr>
          <w:lang w:val="en-GB"/>
        </w:rPr>
        <w:t xml:space="preserve"> Voivodeship - PLN 1.1 million.</w:t>
      </w:r>
    </w:p>
    <w:p w14:paraId="13C8CD43" w14:textId="7E57EC33" w:rsidR="00F86B36" w:rsidRPr="00AF3944" w:rsidRDefault="00F86B36" w:rsidP="00F86B36">
      <w:pPr>
        <w:spacing w:before="0" w:after="0"/>
        <w:rPr>
          <w:lang w:val="en-GB"/>
        </w:rPr>
      </w:pPr>
      <w:r w:rsidRPr="007D013E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113636CB" wp14:editId="67E0CDC7">
                <wp:simplePos x="0" y="0"/>
                <wp:positionH relativeFrom="page">
                  <wp:posOffset>5739920</wp:posOffset>
                </wp:positionH>
                <wp:positionV relativeFrom="paragraph">
                  <wp:posOffset>73420</wp:posOffset>
                </wp:positionV>
                <wp:extent cx="1734820" cy="996950"/>
                <wp:effectExtent l="0" t="0" r="0" b="0"/>
                <wp:wrapTight wrapText="bothSides">
                  <wp:wrapPolygon edited="0">
                    <wp:start x="712" y="0"/>
                    <wp:lineTo x="712" y="21050"/>
                    <wp:lineTo x="20873" y="21050"/>
                    <wp:lineTo x="20873" y="0"/>
                    <wp:lineTo x="712" y="0"/>
                  </wp:wrapPolygon>
                </wp:wrapTight>
                <wp:docPr id="16" name="Pole tekstowe 16" descr="Total revenues of gminas local cultural institutions in 2021 amounted to PLN 5,899.5 mill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9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4EE86" w14:textId="6A44B46F" w:rsidR="00F86B36" w:rsidRPr="00766DFF" w:rsidRDefault="00F86B36" w:rsidP="00F86B36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766DFF">
                              <w:rPr>
                                <w:lang w:val="en-GB"/>
                              </w:rPr>
                              <w:t xml:space="preserve">Total revenues of </w:t>
                            </w:r>
                            <w:proofErr w:type="spellStart"/>
                            <w:r w:rsidRPr="00766DFF">
                              <w:rPr>
                                <w:lang w:val="en-GB"/>
                              </w:rPr>
                              <w:t>gminas</w:t>
                            </w:r>
                            <w:proofErr w:type="spellEnd"/>
                            <w:r w:rsidRPr="00766DFF">
                              <w:rPr>
                                <w:lang w:val="en-GB"/>
                              </w:rPr>
                              <w:t xml:space="preserve">  cultural institutions in 2021 amounted to PLN 5,899.5 million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636CB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Total revenues of gminas local cultural institutions in 2021 amounted to PLN 5,899.5 million" style="position:absolute;margin-left:451.95pt;margin-top:5.8pt;width:136.6pt;height:78.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" filled="f" stroked="f">
                <v:textbox>
                  <w:txbxContent>
                    <w:p w14:paraId="1A84EE86" w14:textId="6A44B46F" w:rsidR="00F86B36" w:rsidRPr="00766DFF" w:rsidRDefault="00F86B36" w:rsidP="00F86B36">
                      <w:pPr>
                        <w:pStyle w:val="tekstzboku"/>
                        <w:rPr>
                          <w:lang w:val="en-GB"/>
                        </w:rPr>
                      </w:pPr>
                      <w:r w:rsidRPr="00766DFF">
                        <w:rPr>
                          <w:lang w:val="en-GB"/>
                        </w:rPr>
                        <w:t xml:space="preserve">Total revenues of </w:t>
                      </w:r>
                      <w:proofErr w:type="spellStart"/>
                      <w:r w:rsidRPr="00766DFF">
                        <w:rPr>
                          <w:lang w:val="en-GB"/>
                        </w:rPr>
                        <w:t>gminas</w:t>
                      </w:r>
                      <w:proofErr w:type="spellEnd"/>
                      <w:r w:rsidRPr="00766DFF">
                        <w:rPr>
                          <w:lang w:val="en-GB"/>
                        </w:rPr>
                        <w:t xml:space="preserve">  cultural institutions in 2021 amounted to PLN 5,899.5 million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AF3944">
        <w:rPr>
          <w:iCs/>
          <w:lang w:val="en-GB"/>
        </w:rPr>
        <w:t xml:space="preserve">Total costs in the analysed period were higher by 9.7% than in the previous year and amounted to PLN 10,385.8 million. </w:t>
      </w:r>
      <w:r w:rsidRPr="00AF3944">
        <w:rPr>
          <w:lang w:val="en-GB"/>
        </w:rPr>
        <w:t xml:space="preserve">In the structure of these costs, 98.7% were operating costs, 1.2% - other operating costs, and 0.1% - financial costs. Over 26% of the total costs were </w:t>
      </w:r>
      <w:r w:rsidRPr="00BC5586">
        <w:rPr>
          <w:lang w:val="en-GB"/>
        </w:rPr>
        <w:t xml:space="preserve">incurred </w:t>
      </w:r>
      <w:r w:rsidRPr="00AF3944">
        <w:rPr>
          <w:lang w:val="en-GB"/>
        </w:rPr>
        <w:t xml:space="preserve">by cultural institutions from </w:t>
      </w:r>
      <w:proofErr w:type="spellStart"/>
      <w:r w:rsidRPr="00AF3944">
        <w:rPr>
          <w:lang w:val="en-GB"/>
        </w:rPr>
        <w:t>Mazowieckie</w:t>
      </w:r>
      <w:proofErr w:type="spellEnd"/>
      <w:r w:rsidRPr="00AF3944">
        <w:rPr>
          <w:lang w:val="en-GB"/>
        </w:rPr>
        <w:t xml:space="preserve"> </w:t>
      </w:r>
      <w:r>
        <w:rPr>
          <w:lang w:val="en-GB"/>
        </w:rPr>
        <w:t>V</w:t>
      </w:r>
      <w:r w:rsidRPr="00AF3944">
        <w:rPr>
          <w:lang w:val="en-GB"/>
        </w:rPr>
        <w:t xml:space="preserve">oivodship. </w:t>
      </w:r>
    </w:p>
    <w:p w14:paraId="61B6D04D" w14:textId="364348CC" w:rsidR="00766DFF" w:rsidRPr="0011255E" w:rsidRDefault="00F86B36" w:rsidP="00F86B36">
      <w:pPr>
        <w:pStyle w:val="Tekstpodstawowy"/>
        <w:kinsoku w:val="0"/>
        <w:overflowPunct w:val="0"/>
        <w:spacing w:before="120" w:after="120" w:line="240" w:lineRule="exact"/>
        <w:ind w:left="0"/>
        <w:rPr>
          <w:b/>
          <w:color w:val="FF0000"/>
          <w:spacing w:val="-1"/>
          <w:lang w:val="en-GB"/>
        </w:rPr>
      </w:pPr>
      <w:r w:rsidRPr="007D013E">
        <w:rPr>
          <w:spacing w:val="-1"/>
          <w:lang w:val="en-GB"/>
        </w:rPr>
        <w:t>National cultural institutions in 2021 achieved</w:t>
      </w:r>
      <w:r w:rsidRPr="007D013E">
        <w:rPr>
          <w:spacing w:val="-2"/>
          <w:lang w:val="en-GB"/>
        </w:rPr>
        <w:t xml:space="preserve"> </w:t>
      </w:r>
      <w:r w:rsidRPr="007D013E">
        <w:rPr>
          <w:spacing w:val="-1"/>
          <w:lang w:val="en-GB"/>
        </w:rPr>
        <w:t>total revenues of PLN 2,104.3 million, while the total revenues of local government cultural institutions amounted to PLN 8,390.5 million</w:t>
      </w:r>
      <w:r>
        <w:rPr>
          <w:spacing w:val="-1"/>
          <w:lang w:val="en-GB"/>
        </w:rPr>
        <w:t>.</w:t>
      </w:r>
    </w:p>
    <w:p w14:paraId="3D620B90" w14:textId="77777777" w:rsidR="00766DFF" w:rsidRPr="00E12E69" w:rsidRDefault="00766DFF" w:rsidP="00300C3B">
      <w:pPr>
        <w:pStyle w:val="Tytutablicy"/>
        <w:rPr>
          <w:lang w:val="en-GB"/>
        </w:rPr>
      </w:pPr>
      <w:r w:rsidRPr="00E12E69">
        <w:rPr>
          <w:lang w:val="en-GB"/>
        </w:rPr>
        <w:t>Table 1. Financial results of cultural institutions</w:t>
      </w:r>
    </w:p>
    <w:tbl>
      <w:tblPr>
        <w:tblW w:w="0" w:type="auto"/>
        <w:tblInd w:w="100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  <w:tblCaption w:val="Table 1. Financial results of cultural institutions"/>
      </w:tblPr>
      <w:tblGrid>
        <w:gridCol w:w="2310"/>
        <w:gridCol w:w="1871"/>
        <w:gridCol w:w="1871"/>
        <w:gridCol w:w="1872"/>
      </w:tblGrid>
      <w:tr w:rsidR="00766DFF" w:rsidRPr="005A2720" w14:paraId="1AD768EE" w14:textId="77777777" w:rsidTr="00967074">
        <w:trPr>
          <w:trHeight w:hRule="exact" w:val="542"/>
          <w:tblHeader/>
        </w:trPr>
        <w:tc>
          <w:tcPr>
            <w:tcW w:w="2310" w:type="dxa"/>
            <w:vMerge w:val="restart"/>
            <w:vAlign w:val="center"/>
          </w:tcPr>
          <w:p w14:paraId="5E1EAA86" w14:textId="5705BF75" w:rsidR="00766DFF" w:rsidRPr="00E12E69" w:rsidRDefault="00875D1D" w:rsidP="00E12E69">
            <w:pPr>
              <w:pStyle w:val="TableParagraph"/>
              <w:kinsoku w:val="0"/>
              <w:overflowPunct w:val="0"/>
              <w:spacing w:before="120" w:after="120" w:line="240" w:lineRule="exact"/>
              <w:jc w:val="center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S</w:t>
            </w:r>
            <w:r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pecification</w:t>
            </w:r>
          </w:p>
        </w:tc>
        <w:tc>
          <w:tcPr>
            <w:tcW w:w="1871" w:type="dxa"/>
            <w:vAlign w:val="center"/>
          </w:tcPr>
          <w:p w14:paraId="5980CF17" w14:textId="503DFF9A" w:rsidR="00766DFF" w:rsidRPr="00E12E69" w:rsidRDefault="00766DFF" w:rsidP="005A2720">
            <w:pPr>
              <w:pStyle w:val="TableParagraph"/>
              <w:kinsoku w:val="0"/>
              <w:overflowPunct w:val="0"/>
              <w:spacing w:before="120" w:after="120" w:line="240" w:lineRule="exact"/>
              <w:jc w:val="center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 w:cs="Fira Sans Medium"/>
                <w:spacing w:val="-1"/>
                <w:sz w:val="19"/>
                <w:szCs w:val="19"/>
                <w:lang w:val="en-GB"/>
              </w:rPr>
              <w:t>Jan</w:t>
            </w:r>
            <w:r w:rsidR="005A2720">
              <w:rPr>
                <w:rFonts w:ascii="Fira Sans" w:hAnsi="Fira Sans" w:cs="Fira Sans Medium"/>
                <w:spacing w:val="-1"/>
                <w:sz w:val="19"/>
                <w:szCs w:val="19"/>
                <w:lang w:val="en-GB"/>
              </w:rPr>
              <w:t>.–</w:t>
            </w:r>
            <w:r w:rsidR="00B4391F">
              <w:rPr>
                <w:rFonts w:ascii="Fira Sans" w:hAnsi="Fira Sans" w:cs="Fira Sans Medium"/>
                <w:spacing w:val="-1"/>
                <w:sz w:val="19"/>
                <w:szCs w:val="19"/>
                <w:lang w:val="en-GB"/>
              </w:rPr>
              <w:t>Dec</w:t>
            </w:r>
            <w:r w:rsidR="005A2720">
              <w:rPr>
                <w:rFonts w:ascii="Fira Sans" w:hAnsi="Fira Sans" w:cs="Fira Sans Medium"/>
                <w:spacing w:val="-1"/>
                <w:sz w:val="19"/>
                <w:szCs w:val="19"/>
                <w:lang w:val="en-GB"/>
              </w:rPr>
              <w:t>.</w:t>
            </w:r>
            <w:r w:rsidRPr="00E12E69">
              <w:rPr>
                <w:rFonts w:ascii="Fira Sans" w:hAnsi="Fira Sans"/>
                <w:spacing w:val="-1"/>
                <w:sz w:val="19"/>
                <w:szCs w:val="19"/>
                <w:lang w:val="en-GB"/>
              </w:rPr>
              <w:t xml:space="preserve"> </w:t>
            </w:r>
            <w:r w:rsidRPr="00E12E69">
              <w:rPr>
                <w:rFonts w:ascii="Fira Sans" w:hAnsi="Fira Sans" w:cs="Fira Sans Medium"/>
                <w:spacing w:val="-1"/>
                <w:sz w:val="19"/>
                <w:szCs w:val="19"/>
                <w:lang w:val="en-GB"/>
              </w:rPr>
              <w:t>2020</w:t>
            </w:r>
          </w:p>
        </w:tc>
        <w:tc>
          <w:tcPr>
            <w:tcW w:w="1871" w:type="dxa"/>
            <w:vAlign w:val="center"/>
          </w:tcPr>
          <w:p w14:paraId="3D957B39" w14:textId="3A22CFF2" w:rsidR="00766DFF" w:rsidRPr="00E12E69" w:rsidRDefault="005A2720" w:rsidP="005A2720">
            <w:pPr>
              <w:pStyle w:val="TableParagraph"/>
              <w:kinsoku w:val="0"/>
              <w:overflowPunct w:val="0"/>
              <w:spacing w:before="120" w:after="120" w:line="240" w:lineRule="exact"/>
              <w:jc w:val="center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 w:cs="Fira Sans Medium"/>
                <w:spacing w:val="-1"/>
                <w:sz w:val="19"/>
                <w:szCs w:val="19"/>
                <w:lang w:val="en-GB"/>
              </w:rPr>
              <w:t>Jan</w:t>
            </w:r>
            <w:r>
              <w:rPr>
                <w:rFonts w:ascii="Fira Sans" w:hAnsi="Fira Sans" w:cs="Fira Sans Medium"/>
                <w:spacing w:val="-1"/>
                <w:sz w:val="19"/>
                <w:szCs w:val="19"/>
                <w:lang w:val="en-GB"/>
              </w:rPr>
              <w:t>.–Dec.</w:t>
            </w:r>
            <w:r w:rsidRPr="00E12E69">
              <w:rPr>
                <w:rFonts w:ascii="Fira Sans" w:hAnsi="Fira Sans"/>
                <w:spacing w:val="-1"/>
                <w:sz w:val="19"/>
                <w:szCs w:val="19"/>
                <w:lang w:val="en-GB"/>
              </w:rPr>
              <w:t xml:space="preserve"> </w:t>
            </w:r>
            <w:r w:rsidRPr="00E12E69">
              <w:rPr>
                <w:rFonts w:ascii="Fira Sans" w:hAnsi="Fira Sans" w:cs="Fira Sans Medium"/>
                <w:spacing w:val="-1"/>
                <w:sz w:val="19"/>
                <w:szCs w:val="19"/>
                <w:lang w:val="en-GB"/>
              </w:rPr>
              <w:t>202</w:t>
            </w:r>
            <w:r>
              <w:rPr>
                <w:rFonts w:ascii="Fira Sans" w:hAnsi="Fira Sans" w:cs="Fira Sans Medium"/>
                <w:spacing w:val="-1"/>
                <w:sz w:val="19"/>
                <w:szCs w:val="19"/>
                <w:lang w:val="en-GB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14:paraId="2AA519B1" w14:textId="5ACF1D78" w:rsidR="00766DFF" w:rsidRPr="00E12E69" w:rsidRDefault="00766DFF" w:rsidP="005A2720">
            <w:pPr>
              <w:pStyle w:val="TableParagraph"/>
              <w:kinsoku w:val="0"/>
              <w:overflowPunct w:val="0"/>
              <w:spacing w:before="120" w:after="120" w:line="240" w:lineRule="exact"/>
              <w:jc w:val="center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Jan</w:t>
            </w:r>
            <w:r w:rsidR="005A2720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.–</w:t>
            </w:r>
            <w:r w:rsidR="00B4391F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Dec</w:t>
            </w:r>
            <w:r w:rsidR="005A2720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.</w:t>
            </w:r>
            <w:r w:rsidRPr="00E12E69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 xml:space="preserve"> 2020=100</w:t>
            </w:r>
          </w:p>
        </w:tc>
      </w:tr>
      <w:tr w:rsidR="00766DFF" w:rsidRPr="005A2720" w14:paraId="18734BF2" w14:textId="77777777" w:rsidTr="00967074">
        <w:trPr>
          <w:trHeight w:hRule="exact" w:val="462"/>
          <w:tblHeader/>
        </w:trPr>
        <w:tc>
          <w:tcPr>
            <w:tcW w:w="2310" w:type="dxa"/>
            <w:vMerge/>
            <w:vAlign w:val="center"/>
          </w:tcPr>
          <w:p w14:paraId="54E12CD4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left="414"/>
              <w:rPr>
                <w:rFonts w:ascii="Fira Sans" w:hAnsi="Fira Sans"/>
                <w:sz w:val="19"/>
                <w:szCs w:val="19"/>
                <w:lang w:val="en-GB"/>
              </w:rPr>
            </w:pPr>
          </w:p>
        </w:tc>
        <w:tc>
          <w:tcPr>
            <w:tcW w:w="3742" w:type="dxa"/>
            <w:gridSpan w:val="2"/>
            <w:vAlign w:val="center"/>
          </w:tcPr>
          <w:p w14:paraId="5D81ADF6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jc w:val="center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 w:cs="Fira Sans"/>
                <w:sz w:val="19"/>
                <w:szCs w:val="19"/>
                <w:lang w:val="en-GB"/>
              </w:rPr>
              <w:t>in million PLN</w:t>
            </w:r>
          </w:p>
        </w:tc>
        <w:tc>
          <w:tcPr>
            <w:tcW w:w="1872" w:type="dxa"/>
            <w:vMerge/>
            <w:vAlign w:val="center"/>
          </w:tcPr>
          <w:p w14:paraId="52FB9440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left="1309"/>
              <w:rPr>
                <w:rFonts w:ascii="Fira Sans" w:hAnsi="Fira Sans"/>
                <w:sz w:val="19"/>
                <w:szCs w:val="19"/>
                <w:lang w:val="en-GB"/>
              </w:rPr>
            </w:pPr>
          </w:p>
        </w:tc>
      </w:tr>
      <w:tr w:rsidR="00766DFF" w:rsidRPr="005A2720" w14:paraId="4978B5C3" w14:textId="77777777" w:rsidTr="00967074">
        <w:trPr>
          <w:trHeight w:val="301"/>
          <w:tblHeader/>
        </w:trPr>
        <w:tc>
          <w:tcPr>
            <w:tcW w:w="2310" w:type="dxa"/>
            <w:vAlign w:val="center"/>
          </w:tcPr>
          <w:p w14:paraId="1A353D96" w14:textId="44AB4DA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left="107" w:right="134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Total revenues</w:t>
            </w:r>
          </w:p>
        </w:tc>
        <w:tc>
          <w:tcPr>
            <w:tcW w:w="1871" w:type="dxa"/>
            <w:vAlign w:val="center"/>
          </w:tcPr>
          <w:p w14:paraId="07885F97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right="102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5A2720">
              <w:rPr>
                <w:rFonts w:ascii="Fira Sans" w:hAnsi="Fira Sans"/>
                <w:sz w:val="19"/>
                <w:szCs w:val="19"/>
                <w:lang w:val="en-GB"/>
              </w:rPr>
              <w:t>9,661.0</w:t>
            </w:r>
          </w:p>
        </w:tc>
        <w:tc>
          <w:tcPr>
            <w:tcW w:w="1871" w:type="dxa"/>
            <w:vAlign w:val="center"/>
          </w:tcPr>
          <w:p w14:paraId="15C7CAE5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right="98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5A2720">
              <w:rPr>
                <w:rFonts w:ascii="Fira Sans" w:hAnsi="Fira Sans"/>
                <w:sz w:val="19"/>
                <w:szCs w:val="19"/>
                <w:lang w:val="en-GB"/>
              </w:rPr>
              <w:t>10,494.8</w:t>
            </w:r>
          </w:p>
        </w:tc>
        <w:tc>
          <w:tcPr>
            <w:tcW w:w="1872" w:type="dxa"/>
            <w:vAlign w:val="center"/>
          </w:tcPr>
          <w:p w14:paraId="2CBF7F05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right="104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5A2720">
              <w:rPr>
                <w:rFonts w:ascii="Fira Sans" w:hAnsi="Fira Sans"/>
                <w:sz w:val="19"/>
                <w:szCs w:val="19"/>
                <w:lang w:val="en-GB"/>
              </w:rPr>
              <w:t>108.6</w:t>
            </w:r>
          </w:p>
        </w:tc>
      </w:tr>
      <w:tr w:rsidR="00766DFF" w:rsidRPr="005A2720" w14:paraId="6A1DF124" w14:textId="77777777" w:rsidTr="00967074">
        <w:trPr>
          <w:trHeight w:val="301"/>
          <w:tblHeader/>
        </w:trPr>
        <w:tc>
          <w:tcPr>
            <w:tcW w:w="2310" w:type="dxa"/>
            <w:vAlign w:val="center"/>
          </w:tcPr>
          <w:p w14:paraId="36E1D69A" w14:textId="7ACEC6EC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left="107" w:right="273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Total costs</w:t>
            </w:r>
          </w:p>
        </w:tc>
        <w:tc>
          <w:tcPr>
            <w:tcW w:w="1871" w:type="dxa"/>
            <w:vAlign w:val="center"/>
          </w:tcPr>
          <w:p w14:paraId="10F2A6D8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right="98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5A2720">
              <w:rPr>
                <w:rFonts w:ascii="Fira Sans" w:hAnsi="Fira Sans"/>
                <w:sz w:val="19"/>
                <w:szCs w:val="19"/>
                <w:lang w:val="en-GB"/>
              </w:rPr>
              <w:t>9,465.8</w:t>
            </w:r>
          </w:p>
        </w:tc>
        <w:tc>
          <w:tcPr>
            <w:tcW w:w="1871" w:type="dxa"/>
            <w:vAlign w:val="center"/>
          </w:tcPr>
          <w:p w14:paraId="47F7583A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right="97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5A2720">
              <w:rPr>
                <w:rFonts w:ascii="Fira Sans" w:hAnsi="Fira Sans"/>
                <w:sz w:val="19"/>
                <w:szCs w:val="19"/>
                <w:lang w:val="en-GB"/>
              </w:rPr>
              <w:t>10,385.8</w:t>
            </w:r>
          </w:p>
        </w:tc>
        <w:tc>
          <w:tcPr>
            <w:tcW w:w="1872" w:type="dxa"/>
            <w:vAlign w:val="center"/>
          </w:tcPr>
          <w:p w14:paraId="770085E7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right="104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5A2720">
              <w:rPr>
                <w:rFonts w:ascii="Fira Sans" w:hAnsi="Fira Sans"/>
                <w:sz w:val="19"/>
                <w:szCs w:val="19"/>
                <w:lang w:val="en-GB"/>
              </w:rPr>
              <w:t>109.7</w:t>
            </w:r>
          </w:p>
        </w:tc>
      </w:tr>
      <w:tr w:rsidR="00766DFF" w:rsidRPr="00E12E69" w14:paraId="2CC9D5EB" w14:textId="77777777" w:rsidTr="00967074">
        <w:trPr>
          <w:trHeight w:val="301"/>
          <w:tblHeader/>
        </w:trPr>
        <w:tc>
          <w:tcPr>
            <w:tcW w:w="2310" w:type="dxa"/>
            <w:vAlign w:val="center"/>
          </w:tcPr>
          <w:p w14:paraId="19B8E698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left="107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Gross financial result</w:t>
            </w:r>
          </w:p>
        </w:tc>
        <w:tc>
          <w:tcPr>
            <w:tcW w:w="1871" w:type="dxa"/>
            <w:vAlign w:val="center"/>
          </w:tcPr>
          <w:p w14:paraId="65731A00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right="99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5A2720">
              <w:rPr>
                <w:rFonts w:ascii="Fira Sans" w:hAnsi="Fira Sans"/>
                <w:sz w:val="19"/>
                <w:szCs w:val="19"/>
                <w:lang w:val="en-GB"/>
              </w:rPr>
              <w:t>195.2</w:t>
            </w:r>
          </w:p>
        </w:tc>
        <w:tc>
          <w:tcPr>
            <w:tcW w:w="1871" w:type="dxa"/>
            <w:vAlign w:val="center"/>
          </w:tcPr>
          <w:p w14:paraId="0BB96877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right="98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5A2720">
              <w:rPr>
                <w:rFonts w:ascii="Fira Sans" w:hAnsi="Fira Sans"/>
                <w:sz w:val="19"/>
                <w:szCs w:val="19"/>
                <w:lang w:val="en-GB"/>
              </w:rPr>
              <w:t>109.</w:t>
            </w:r>
            <w:r w:rsidRPr="00E12E69">
              <w:rPr>
                <w:rFonts w:ascii="Fira Sans" w:hAnsi="Fira Sans"/>
                <w:sz w:val="19"/>
                <w:szCs w:val="19"/>
              </w:rPr>
              <w:t>0</w:t>
            </w:r>
          </w:p>
        </w:tc>
        <w:tc>
          <w:tcPr>
            <w:tcW w:w="1872" w:type="dxa"/>
            <w:vAlign w:val="center"/>
          </w:tcPr>
          <w:p w14:paraId="62E9575F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right="105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/>
                <w:sz w:val="19"/>
                <w:szCs w:val="19"/>
              </w:rPr>
              <w:t>55.8</w:t>
            </w:r>
          </w:p>
        </w:tc>
      </w:tr>
      <w:tr w:rsidR="00766DFF" w:rsidRPr="00E12E69" w14:paraId="5A6EC7BE" w14:textId="77777777" w:rsidTr="00967074">
        <w:trPr>
          <w:trHeight w:val="301"/>
          <w:tblHeader/>
        </w:trPr>
        <w:tc>
          <w:tcPr>
            <w:tcW w:w="2310" w:type="dxa"/>
            <w:vAlign w:val="center"/>
          </w:tcPr>
          <w:p w14:paraId="56205C41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left="107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Net financial result</w:t>
            </w:r>
          </w:p>
        </w:tc>
        <w:tc>
          <w:tcPr>
            <w:tcW w:w="1871" w:type="dxa"/>
            <w:vAlign w:val="center"/>
          </w:tcPr>
          <w:p w14:paraId="3280192F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right="98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/>
                <w:sz w:val="19"/>
                <w:szCs w:val="19"/>
              </w:rPr>
              <w:t>194.1</w:t>
            </w:r>
          </w:p>
        </w:tc>
        <w:tc>
          <w:tcPr>
            <w:tcW w:w="1871" w:type="dxa"/>
            <w:vAlign w:val="center"/>
          </w:tcPr>
          <w:p w14:paraId="7752E54E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right="99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/>
                <w:sz w:val="19"/>
                <w:szCs w:val="19"/>
              </w:rPr>
              <w:t>107.6</w:t>
            </w:r>
          </w:p>
        </w:tc>
        <w:tc>
          <w:tcPr>
            <w:tcW w:w="1872" w:type="dxa"/>
            <w:vAlign w:val="center"/>
          </w:tcPr>
          <w:p w14:paraId="4233DB3F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right="104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/>
                <w:sz w:val="19"/>
                <w:szCs w:val="19"/>
              </w:rPr>
              <w:t>55.5</w:t>
            </w:r>
          </w:p>
        </w:tc>
      </w:tr>
      <w:tr w:rsidR="00766DFF" w:rsidRPr="00E12E69" w14:paraId="546D64A7" w14:textId="77777777" w:rsidTr="00967074">
        <w:trPr>
          <w:trHeight w:val="301"/>
          <w:tblHeader/>
        </w:trPr>
        <w:tc>
          <w:tcPr>
            <w:tcW w:w="2310" w:type="dxa"/>
            <w:vAlign w:val="center"/>
          </w:tcPr>
          <w:p w14:paraId="66F1A547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left="107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Net profit</w:t>
            </w:r>
          </w:p>
        </w:tc>
        <w:tc>
          <w:tcPr>
            <w:tcW w:w="1871" w:type="dxa"/>
            <w:vAlign w:val="center"/>
          </w:tcPr>
          <w:p w14:paraId="5F5E8C27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right="99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/>
                <w:sz w:val="19"/>
                <w:szCs w:val="19"/>
              </w:rPr>
              <w:t>262.3</w:t>
            </w:r>
          </w:p>
        </w:tc>
        <w:tc>
          <w:tcPr>
            <w:tcW w:w="1871" w:type="dxa"/>
            <w:vAlign w:val="center"/>
          </w:tcPr>
          <w:p w14:paraId="49339B92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right="97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/>
                <w:sz w:val="19"/>
                <w:szCs w:val="19"/>
              </w:rPr>
              <w:t>210.3</w:t>
            </w:r>
          </w:p>
        </w:tc>
        <w:tc>
          <w:tcPr>
            <w:tcW w:w="1872" w:type="dxa"/>
            <w:vAlign w:val="center"/>
          </w:tcPr>
          <w:p w14:paraId="5BE3FCFD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right="105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/>
                <w:sz w:val="19"/>
                <w:szCs w:val="19"/>
              </w:rPr>
              <w:t>80.2</w:t>
            </w:r>
          </w:p>
        </w:tc>
      </w:tr>
      <w:tr w:rsidR="00766DFF" w:rsidRPr="00E12E69" w14:paraId="2912B4A7" w14:textId="77777777" w:rsidTr="00967074">
        <w:trPr>
          <w:trHeight w:val="301"/>
          <w:tblHeader/>
        </w:trPr>
        <w:tc>
          <w:tcPr>
            <w:tcW w:w="2310" w:type="dxa"/>
            <w:vAlign w:val="center"/>
          </w:tcPr>
          <w:p w14:paraId="03BB4658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left="107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Net loss</w:t>
            </w:r>
          </w:p>
        </w:tc>
        <w:tc>
          <w:tcPr>
            <w:tcW w:w="1871" w:type="dxa"/>
            <w:vAlign w:val="center"/>
          </w:tcPr>
          <w:p w14:paraId="4286521E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right="100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/>
                <w:sz w:val="19"/>
                <w:szCs w:val="19"/>
              </w:rPr>
              <w:t>68.2</w:t>
            </w:r>
          </w:p>
        </w:tc>
        <w:tc>
          <w:tcPr>
            <w:tcW w:w="1871" w:type="dxa"/>
            <w:vAlign w:val="center"/>
          </w:tcPr>
          <w:p w14:paraId="360932EC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right="100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/>
                <w:sz w:val="19"/>
                <w:szCs w:val="19"/>
              </w:rPr>
              <w:t>102.7</w:t>
            </w:r>
          </w:p>
        </w:tc>
        <w:tc>
          <w:tcPr>
            <w:tcW w:w="1872" w:type="dxa"/>
            <w:vAlign w:val="center"/>
          </w:tcPr>
          <w:p w14:paraId="19F36266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right="106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/>
                <w:sz w:val="19"/>
                <w:szCs w:val="19"/>
              </w:rPr>
              <w:t>150.7</w:t>
            </w:r>
          </w:p>
        </w:tc>
      </w:tr>
      <w:tr w:rsidR="00766DFF" w:rsidRPr="00E12E69" w14:paraId="1328010B" w14:textId="77777777" w:rsidTr="00967074">
        <w:trPr>
          <w:trHeight w:val="301"/>
          <w:tblHeader/>
        </w:trPr>
        <w:tc>
          <w:tcPr>
            <w:tcW w:w="2310" w:type="dxa"/>
            <w:vAlign w:val="center"/>
          </w:tcPr>
          <w:p w14:paraId="4DA93D17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left="107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Investment outlays</w:t>
            </w:r>
          </w:p>
        </w:tc>
        <w:tc>
          <w:tcPr>
            <w:tcW w:w="1871" w:type="dxa"/>
            <w:vAlign w:val="center"/>
          </w:tcPr>
          <w:p w14:paraId="70996DB3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right="98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/>
                <w:sz w:val="19"/>
                <w:szCs w:val="19"/>
              </w:rPr>
              <w:t>1,463.0</w:t>
            </w:r>
          </w:p>
        </w:tc>
        <w:tc>
          <w:tcPr>
            <w:tcW w:w="1871" w:type="dxa"/>
            <w:vAlign w:val="center"/>
          </w:tcPr>
          <w:p w14:paraId="49125DC5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right="98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/>
                <w:sz w:val="19"/>
                <w:szCs w:val="19"/>
              </w:rPr>
              <w:t>1,536.1</w:t>
            </w:r>
          </w:p>
        </w:tc>
        <w:tc>
          <w:tcPr>
            <w:tcW w:w="1872" w:type="dxa"/>
            <w:vAlign w:val="center"/>
          </w:tcPr>
          <w:p w14:paraId="60A41E37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right="103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/>
                <w:sz w:val="19"/>
                <w:szCs w:val="19"/>
              </w:rPr>
              <w:t>105.0</w:t>
            </w:r>
          </w:p>
        </w:tc>
      </w:tr>
      <w:tr w:rsidR="00766DFF" w:rsidRPr="00E12E69" w14:paraId="53A101AA" w14:textId="77777777" w:rsidTr="00967074">
        <w:trPr>
          <w:trHeight w:val="610"/>
          <w:tblHeader/>
        </w:trPr>
        <w:tc>
          <w:tcPr>
            <w:tcW w:w="2310" w:type="dxa"/>
            <w:vAlign w:val="center"/>
          </w:tcPr>
          <w:p w14:paraId="6620AA0E" w14:textId="69B241F8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left="284" w:hanging="176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Outlays on intangible fixed assets</w:t>
            </w:r>
          </w:p>
        </w:tc>
        <w:tc>
          <w:tcPr>
            <w:tcW w:w="1871" w:type="dxa"/>
            <w:vAlign w:val="center"/>
          </w:tcPr>
          <w:p w14:paraId="0E28B96D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right="99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/>
                <w:sz w:val="19"/>
                <w:szCs w:val="19"/>
              </w:rPr>
              <w:t>33.4</w:t>
            </w:r>
          </w:p>
        </w:tc>
        <w:tc>
          <w:tcPr>
            <w:tcW w:w="1871" w:type="dxa"/>
            <w:vAlign w:val="center"/>
          </w:tcPr>
          <w:p w14:paraId="4B5E3D79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right="98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/>
                <w:sz w:val="19"/>
                <w:szCs w:val="19"/>
              </w:rPr>
              <w:t>53.7</w:t>
            </w:r>
          </w:p>
        </w:tc>
        <w:tc>
          <w:tcPr>
            <w:tcW w:w="1872" w:type="dxa"/>
            <w:vAlign w:val="center"/>
          </w:tcPr>
          <w:p w14:paraId="7969319B" w14:textId="77777777" w:rsidR="00766DFF" w:rsidRPr="00E12E69" w:rsidRDefault="00766DFF" w:rsidP="00E12E69">
            <w:pPr>
              <w:pStyle w:val="TableParagraph"/>
              <w:kinsoku w:val="0"/>
              <w:overflowPunct w:val="0"/>
              <w:spacing w:before="120" w:after="120" w:line="240" w:lineRule="exact"/>
              <w:ind w:right="104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E12E69">
              <w:rPr>
                <w:rFonts w:ascii="Fira Sans" w:hAnsi="Fira Sans"/>
                <w:sz w:val="19"/>
                <w:szCs w:val="19"/>
              </w:rPr>
              <w:t>160.8</w:t>
            </w:r>
          </w:p>
        </w:tc>
      </w:tr>
    </w:tbl>
    <w:p w14:paraId="62C9C86C" w14:textId="77777777" w:rsidR="00766DFF" w:rsidRPr="00807C5E" w:rsidRDefault="00766DFF" w:rsidP="00766DFF">
      <w:pPr>
        <w:spacing w:before="360"/>
        <w:rPr>
          <w:rFonts w:cs="Fira Sans"/>
          <w:szCs w:val="19"/>
          <w:lang w:val="en-GB"/>
        </w:rPr>
      </w:pPr>
      <w:r w:rsidRPr="00D038E4">
        <w:rPr>
          <w:b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3952" behindDoc="1" locked="0" layoutInCell="1" allowOverlap="1" wp14:anchorId="6EE3C388" wp14:editId="06209CFC">
                <wp:simplePos x="0" y="0"/>
                <wp:positionH relativeFrom="column">
                  <wp:posOffset>5252720</wp:posOffset>
                </wp:positionH>
                <wp:positionV relativeFrom="paragraph">
                  <wp:posOffset>106045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 descr="Net financial result of cultural institution in 2021 amounted to PLN 107.6 mill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9A369" w14:textId="77777777" w:rsidR="00766DFF" w:rsidRPr="00766DFF" w:rsidRDefault="00766DFF" w:rsidP="00766DFF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Net financial result</w:t>
                            </w:r>
                            <w:r w:rsidRPr="00766DFF">
                              <w:rPr>
                                <w:lang w:val="en-GB"/>
                              </w:rPr>
                              <w:t xml:space="preserve"> of cultural institution in 2021 amounted to PLN 107.6 million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C388" id="Pole tekstowe 62" o:spid="_x0000_s1028" type="#_x0000_t202" alt="Net financial result of cultural institution in 2021 amounted to PLN 107.6 million" style="position:absolute;margin-left:413.6pt;margin-top:8.35pt;width:135.85pt;height:84.9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" filled="f" stroked="f">
                <v:textbox>
                  <w:txbxContent>
                    <w:p w14:paraId="6D79A369" w14:textId="77777777" w:rsidR="00766DFF" w:rsidRPr="00766DFF" w:rsidRDefault="00766DFF" w:rsidP="00766DFF">
                      <w:pPr>
                        <w:pStyle w:val="tekstzboku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Net financial result</w:t>
                      </w:r>
                      <w:r w:rsidRPr="00766DFF">
                        <w:rPr>
                          <w:lang w:val="en-GB"/>
                        </w:rPr>
                        <w:t xml:space="preserve"> of cultural institution in 2021 amounted to PLN 107.6 million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038E4">
        <w:rPr>
          <w:rFonts w:cs="Fira Sans"/>
          <w:szCs w:val="19"/>
          <w:lang w:val="en-GB"/>
        </w:rPr>
        <w:t>Gross financial result amounted to PLN 109.0 million (profit PLN 211.4 million, loss PLN 102.4 million</w:t>
      </w:r>
      <w:r w:rsidRPr="00807C5E">
        <w:rPr>
          <w:rFonts w:cs="Fira Sans"/>
          <w:szCs w:val="19"/>
          <w:lang w:val="en-GB"/>
        </w:rPr>
        <w:t>).</w:t>
      </w:r>
    </w:p>
    <w:p w14:paraId="721AC620" w14:textId="77777777" w:rsidR="00766DFF" w:rsidRPr="00D038E4" w:rsidRDefault="00766DFF" w:rsidP="00766DFF">
      <w:pPr>
        <w:pStyle w:val="Tekstpodstawowy"/>
        <w:kinsoku w:val="0"/>
        <w:overflowPunct w:val="0"/>
        <w:spacing w:before="132" w:line="252" w:lineRule="auto"/>
        <w:ind w:left="0" w:right="125"/>
        <w:rPr>
          <w:lang w:val="en-GB"/>
        </w:rPr>
      </w:pPr>
      <w:r w:rsidRPr="00D038E4">
        <w:rPr>
          <w:lang w:val="en-GB"/>
        </w:rPr>
        <w:t>Net financial result amounted to PLN</w:t>
      </w:r>
      <w:r w:rsidRPr="00D038E4">
        <w:rPr>
          <w:spacing w:val="-5"/>
          <w:lang w:val="en-GB"/>
        </w:rPr>
        <w:t xml:space="preserve"> </w:t>
      </w:r>
      <w:r w:rsidRPr="00D038E4">
        <w:rPr>
          <w:spacing w:val="-1"/>
          <w:lang w:val="en-GB"/>
        </w:rPr>
        <w:t xml:space="preserve">107.6 </w:t>
      </w:r>
      <w:r w:rsidRPr="00D038E4">
        <w:rPr>
          <w:lang w:val="en-GB"/>
        </w:rPr>
        <w:t>million</w:t>
      </w:r>
      <w:r w:rsidRPr="00D038E4">
        <w:rPr>
          <w:spacing w:val="-6"/>
          <w:lang w:val="en-GB"/>
        </w:rPr>
        <w:t xml:space="preserve"> </w:t>
      </w:r>
      <w:r w:rsidRPr="00D038E4">
        <w:rPr>
          <w:spacing w:val="-1"/>
          <w:lang w:val="en-GB"/>
        </w:rPr>
        <w:t>(</w:t>
      </w:r>
      <w:r w:rsidRPr="00D038E4">
        <w:rPr>
          <w:lang w:val="en-GB"/>
        </w:rPr>
        <w:t>PLN</w:t>
      </w:r>
      <w:r w:rsidRPr="00D038E4">
        <w:rPr>
          <w:spacing w:val="-5"/>
          <w:lang w:val="en-GB"/>
        </w:rPr>
        <w:t xml:space="preserve"> </w:t>
      </w:r>
      <w:r w:rsidRPr="00D038E4">
        <w:rPr>
          <w:spacing w:val="-1"/>
          <w:lang w:val="en-GB"/>
        </w:rPr>
        <w:t>194.1</w:t>
      </w:r>
      <w:r w:rsidRPr="00D038E4">
        <w:rPr>
          <w:spacing w:val="-6"/>
          <w:lang w:val="en-GB"/>
        </w:rPr>
        <w:t xml:space="preserve"> </w:t>
      </w:r>
      <w:r w:rsidRPr="00D038E4">
        <w:rPr>
          <w:lang w:val="en-GB"/>
        </w:rPr>
        <w:t>million</w:t>
      </w:r>
      <w:r w:rsidRPr="00D038E4">
        <w:rPr>
          <w:spacing w:val="-6"/>
          <w:lang w:val="en-GB"/>
        </w:rPr>
        <w:t xml:space="preserve"> </w:t>
      </w:r>
      <w:r w:rsidRPr="00D038E4">
        <w:rPr>
          <w:spacing w:val="-5"/>
          <w:lang w:val="en-GB"/>
        </w:rPr>
        <w:t xml:space="preserve">in the </w:t>
      </w:r>
      <w:r w:rsidRPr="00D038E4">
        <w:rPr>
          <w:spacing w:val="-1"/>
          <w:lang w:val="en-GB"/>
        </w:rPr>
        <w:t>previous year),</w:t>
      </w:r>
      <w:r w:rsidRPr="00D038E4">
        <w:rPr>
          <w:spacing w:val="-6"/>
          <w:lang w:val="en-GB"/>
        </w:rPr>
        <w:t xml:space="preserve"> </w:t>
      </w:r>
      <w:r w:rsidRPr="00D038E4">
        <w:rPr>
          <w:spacing w:val="-1"/>
          <w:lang w:val="en-GB"/>
        </w:rPr>
        <w:t>with a decrease of net profit</w:t>
      </w:r>
      <w:r w:rsidRPr="00D038E4">
        <w:rPr>
          <w:spacing w:val="-5"/>
          <w:lang w:val="en-GB"/>
        </w:rPr>
        <w:t xml:space="preserve"> </w:t>
      </w:r>
      <w:r w:rsidRPr="00D038E4">
        <w:rPr>
          <w:lang w:val="en-GB"/>
        </w:rPr>
        <w:t>(by</w:t>
      </w:r>
      <w:r w:rsidRPr="00D038E4">
        <w:rPr>
          <w:spacing w:val="-3"/>
          <w:lang w:val="en-GB"/>
        </w:rPr>
        <w:t xml:space="preserve"> 19.8</w:t>
      </w:r>
      <w:r w:rsidRPr="00D038E4">
        <w:rPr>
          <w:spacing w:val="-1"/>
          <w:lang w:val="en-GB"/>
        </w:rPr>
        <w:t>%)</w:t>
      </w:r>
      <w:r w:rsidRPr="00D038E4">
        <w:rPr>
          <w:spacing w:val="-4"/>
          <w:lang w:val="en-GB"/>
        </w:rPr>
        <w:t xml:space="preserve"> and increase of</w:t>
      </w:r>
      <w:r w:rsidRPr="00D038E4">
        <w:rPr>
          <w:lang w:val="en-GB"/>
        </w:rPr>
        <w:t xml:space="preserve"> net loss (by</w:t>
      </w:r>
      <w:r w:rsidRPr="00D038E4">
        <w:rPr>
          <w:spacing w:val="-4"/>
          <w:lang w:val="en-GB"/>
        </w:rPr>
        <w:t xml:space="preserve"> </w:t>
      </w:r>
      <w:r w:rsidRPr="00D038E4">
        <w:rPr>
          <w:spacing w:val="-1"/>
          <w:lang w:val="en-GB"/>
        </w:rPr>
        <w:t>50.7%).</w:t>
      </w:r>
    </w:p>
    <w:p w14:paraId="082FB33D" w14:textId="3E0E9C5E" w:rsidR="00766DFF" w:rsidRPr="00D038E4" w:rsidRDefault="00766DFF" w:rsidP="00766DFF">
      <w:pPr>
        <w:rPr>
          <w:rFonts w:eastAsia="Times New Roman" w:cs="Fira Sans"/>
          <w:spacing w:val="-1"/>
          <w:szCs w:val="19"/>
          <w:lang w:val="en-GB" w:eastAsia="pl-PL"/>
        </w:rPr>
      </w:pPr>
      <w:r w:rsidRPr="00D038E4">
        <w:rPr>
          <w:rFonts w:eastAsia="Times New Roman" w:cs="Fira Sans"/>
          <w:spacing w:val="-1"/>
          <w:szCs w:val="19"/>
          <w:lang w:val="en-GB" w:eastAsia="pl-PL"/>
        </w:rPr>
        <w:t xml:space="preserve">In 2021 investment outlays of cultural institutions were 5.0% higher than in the previous year and amounted to PLN 1,536.1 million. The greatest share in investment outlays had cultural institutions </w:t>
      </w:r>
      <w:r w:rsidR="00F35BA5">
        <w:rPr>
          <w:rFonts w:eastAsia="Times New Roman" w:cs="Fira Sans"/>
          <w:spacing w:val="-1"/>
          <w:szCs w:val="19"/>
          <w:lang w:val="en-GB" w:eastAsia="pl-PL"/>
        </w:rPr>
        <w:t>from</w:t>
      </w:r>
      <w:r w:rsidRPr="00D038E4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proofErr w:type="spellStart"/>
      <w:r w:rsidRPr="00D038E4">
        <w:rPr>
          <w:rFonts w:eastAsia="Times New Roman" w:cs="Fira Sans"/>
          <w:spacing w:val="-1"/>
          <w:szCs w:val="19"/>
          <w:lang w:val="en-GB" w:eastAsia="pl-PL"/>
        </w:rPr>
        <w:t>Mazowieckie</w:t>
      </w:r>
      <w:proofErr w:type="spellEnd"/>
      <w:r w:rsidRPr="00D038E4">
        <w:rPr>
          <w:rFonts w:eastAsia="Times New Roman" w:cs="Fira Sans"/>
          <w:spacing w:val="-1"/>
          <w:szCs w:val="19"/>
          <w:lang w:val="en-GB" w:eastAsia="pl-PL"/>
        </w:rPr>
        <w:t xml:space="preserve"> Voivodship (27.4%).</w:t>
      </w:r>
    </w:p>
    <w:p w14:paraId="28FBD725" w14:textId="10D2BD52" w:rsidR="00766DFF" w:rsidRPr="008246A4" w:rsidRDefault="00766DFF" w:rsidP="00766DFF">
      <w:pPr>
        <w:rPr>
          <w:rFonts w:eastAsia="Times New Roman" w:cs="Fira Sans"/>
          <w:color w:val="00B050"/>
          <w:spacing w:val="-1"/>
          <w:szCs w:val="19"/>
          <w:lang w:val="en-GB" w:eastAsia="pl-PL"/>
        </w:rPr>
      </w:pPr>
      <w:r w:rsidRPr="00D038E4">
        <w:rPr>
          <w:rFonts w:eastAsia="Times New Roman" w:cs="Fira Sans"/>
          <w:spacing w:val="-1"/>
          <w:szCs w:val="19"/>
          <w:lang w:val="en-GB" w:eastAsia="pl-PL"/>
        </w:rPr>
        <w:t>Investment outlays incurred by local government cultural institutions amounted to PLN 1,070.4 million, i.e. 69.7% of the total amount of investment outlays.</w:t>
      </w:r>
    </w:p>
    <w:p w14:paraId="607971D1" w14:textId="7FB5A5F6" w:rsidR="00766DFF" w:rsidRDefault="005A2720" w:rsidP="005A2720">
      <w:pPr>
        <w:pStyle w:val="Tytutablicy"/>
        <w:rPr>
          <w:rFonts w:cs="Fira Sans"/>
          <w:spacing w:val="-1"/>
          <w:szCs w:val="18"/>
          <w:lang w:val="en-GB"/>
        </w:rPr>
      </w:pPr>
      <w:r>
        <w:rPr>
          <w:rFonts w:cs="Fira Sans"/>
          <w:noProof/>
          <w:spacing w:val="-1"/>
        </w:rPr>
        <w:drawing>
          <wp:anchor distT="0" distB="0" distL="114300" distR="114300" simplePos="0" relativeHeight="251777024" behindDoc="0" locked="0" layoutInCell="1" allowOverlap="1" wp14:anchorId="5C715B80" wp14:editId="4170F4A8">
            <wp:simplePos x="0" y="0"/>
            <wp:positionH relativeFrom="margin">
              <wp:align>left</wp:align>
            </wp:positionH>
            <wp:positionV relativeFrom="paragraph">
              <wp:posOffset>307173</wp:posOffset>
            </wp:positionV>
            <wp:extent cx="5041900" cy="2346960"/>
            <wp:effectExtent l="0" t="0" r="0" b="0"/>
            <wp:wrapTopAndBottom/>
            <wp:docPr id="2" name="Obraz 2" descr="The pie chart showing the structure of investment outlays of cultural institutions by legal form in 2021. " title="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34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6DFF" w:rsidRPr="00875D1D">
        <w:rPr>
          <w:noProof/>
          <w:lang w:val="en-GB"/>
        </w:rPr>
        <w:t>Chart 1. The structure of investment outlays of cultural institutions by legal forms in 202</w:t>
      </w:r>
      <w:r w:rsidR="00875D1D">
        <w:rPr>
          <w:noProof/>
          <w:lang w:val="en-GB"/>
        </w:rPr>
        <w:t>1</w:t>
      </w:r>
    </w:p>
    <w:p w14:paraId="43919882" w14:textId="0BB8B339" w:rsidR="00766DFF" w:rsidRPr="00D038E4" w:rsidRDefault="00F35BA5" w:rsidP="00766DFF">
      <w:pPr>
        <w:rPr>
          <w:rFonts w:eastAsia="Times New Roman" w:cs="Fira Sans"/>
          <w:spacing w:val="-1"/>
          <w:szCs w:val="19"/>
          <w:lang w:val="en-GB" w:eastAsia="pl-PL"/>
        </w:rPr>
      </w:pPr>
      <w:r w:rsidRPr="00D038E4">
        <w:rPr>
          <w:rFonts w:eastAsia="Times New Roman" w:cs="Fira Sans"/>
          <w:spacing w:val="-1"/>
          <w:szCs w:val="19"/>
          <w:lang w:val="en-GB" w:eastAsia="pl-PL"/>
        </w:rPr>
        <w:t xml:space="preserve">Outlays on intangible fixed </w:t>
      </w:r>
      <w:r w:rsidRPr="00EE023A">
        <w:rPr>
          <w:rFonts w:eastAsia="Times New Roman" w:cs="Fira Sans"/>
          <w:spacing w:val="-1"/>
          <w:szCs w:val="19"/>
          <w:lang w:val="en-GB" w:eastAsia="pl-PL"/>
        </w:rPr>
        <w:t>assets increased</w:t>
      </w:r>
      <w:r w:rsidRPr="00D038E4">
        <w:rPr>
          <w:rFonts w:eastAsia="Times New Roman" w:cs="Fira Sans"/>
          <w:spacing w:val="-1"/>
          <w:szCs w:val="19"/>
          <w:lang w:val="en-GB" w:eastAsia="pl-PL"/>
        </w:rPr>
        <w:t xml:space="preserve"> in comparison to 2020 by 60.8% and amounted to PLN </w:t>
      </w:r>
      <w:r w:rsidRPr="005343E2">
        <w:rPr>
          <w:rFonts w:eastAsia="Times New Roman" w:cs="Fira Sans"/>
          <w:spacing w:val="-1"/>
          <w:szCs w:val="19"/>
          <w:lang w:val="en-GB" w:eastAsia="pl-PL"/>
        </w:rPr>
        <w:t>53</w:t>
      </w:r>
      <w:r w:rsidR="005343E2" w:rsidRPr="005343E2">
        <w:rPr>
          <w:rFonts w:eastAsia="Times New Roman" w:cs="Fira Sans"/>
          <w:spacing w:val="-1"/>
          <w:szCs w:val="19"/>
          <w:lang w:val="en-GB" w:eastAsia="pl-PL"/>
        </w:rPr>
        <w:t>.</w:t>
      </w:r>
      <w:r w:rsidRPr="005343E2">
        <w:rPr>
          <w:rFonts w:eastAsia="Times New Roman" w:cs="Fira Sans"/>
          <w:spacing w:val="-1"/>
          <w:szCs w:val="19"/>
          <w:lang w:val="en-GB" w:eastAsia="pl-PL"/>
        </w:rPr>
        <w:t>7 million</w:t>
      </w:r>
      <w:r w:rsidRPr="00D038E4">
        <w:rPr>
          <w:rFonts w:eastAsia="Times New Roman" w:cs="Fira Sans"/>
          <w:spacing w:val="-1"/>
          <w:szCs w:val="19"/>
          <w:lang w:val="en-GB" w:eastAsia="pl-PL"/>
        </w:rPr>
        <w:t xml:space="preserve">. </w:t>
      </w:r>
      <w:r>
        <w:rPr>
          <w:rFonts w:eastAsia="Times New Roman" w:cs="Fira Sans"/>
          <w:spacing w:val="-1"/>
          <w:szCs w:val="19"/>
          <w:lang w:val="en-GB" w:eastAsia="pl-PL"/>
        </w:rPr>
        <w:t>The greatest share (</w:t>
      </w:r>
      <w:r w:rsidRPr="00D038E4">
        <w:rPr>
          <w:rFonts w:eastAsia="Times New Roman" w:cs="Fira Sans"/>
          <w:spacing w:val="-1"/>
          <w:szCs w:val="19"/>
          <w:lang w:val="en-GB" w:eastAsia="pl-PL"/>
        </w:rPr>
        <w:t>34.6%</w:t>
      </w:r>
      <w:r>
        <w:rPr>
          <w:rFonts w:eastAsia="Times New Roman" w:cs="Fira Sans"/>
          <w:spacing w:val="-1"/>
          <w:szCs w:val="19"/>
          <w:lang w:val="en-GB" w:eastAsia="pl-PL"/>
        </w:rPr>
        <w:t>) in outlays on intangible fixed assets had c</w:t>
      </w:r>
      <w:r w:rsidRPr="00D038E4">
        <w:rPr>
          <w:rFonts w:eastAsia="Times New Roman" w:cs="Fira Sans"/>
          <w:spacing w:val="-1"/>
          <w:szCs w:val="19"/>
          <w:lang w:val="en-GB" w:eastAsia="pl-PL"/>
        </w:rPr>
        <w:t xml:space="preserve">ultural institutions from </w:t>
      </w:r>
      <w:proofErr w:type="spellStart"/>
      <w:r w:rsidRPr="00D038E4">
        <w:rPr>
          <w:rFonts w:eastAsia="Times New Roman" w:cs="Fira Sans"/>
          <w:spacing w:val="-1"/>
          <w:szCs w:val="19"/>
          <w:lang w:val="en-GB" w:eastAsia="pl-PL"/>
        </w:rPr>
        <w:t>Mazowieckie</w:t>
      </w:r>
      <w:proofErr w:type="spellEnd"/>
      <w:r w:rsidRPr="00D038E4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>
        <w:rPr>
          <w:rFonts w:eastAsia="Times New Roman" w:cs="Fira Sans"/>
          <w:spacing w:val="-1"/>
          <w:szCs w:val="19"/>
          <w:lang w:val="en-GB" w:eastAsia="pl-PL"/>
        </w:rPr>
        <w:t>V</w:t>
      </w:r>
      <w:r w:rsidRPr="00D038E4">
        <w:rPr>
          <w:rFonts w:eastAsia="Times New Roman" w:cs="Fira Sans"/>
          <w:spacing w:val="-1"/>
          <w:szCs w:val="19"/>
          <w:lang w:val="en-GB" w:eastAsia="pl-PL"/>
        </w:rPr>
        <w:t>oivodship</w:t>
      </w:r>
      <w:r>
        <w:rPr>
          <w:rFonts w:eastAsia="Times New Roman" w:cs="Fira Sans"/>
          <w:spacing w:val="-1"/>
          <w:szCs w:val="19"/>
          <w:lang w:val="en-GB" w:eastAsia="pl-PL"/>
        </w:rPr>
        <w:t>.</w:t>
      </w:r>
    </w:p>
    <w:p w14:paraId="439485DF" w14:textId="078FB088" w:rsidR="00766DFF" w:rsidRPr="00875D1D" w:rsidRDefault="00766DFF" w:rsidP="00300C3B">
      <w:pPr>
        <w:pStyle w:val="Tytutablicy"/>
        <w:ind w:left="709" w:hanging="709"/>
        <w:rPr>
          <w:noProof/>
          <w:lang w:val="en-GB"/>
        </w:rPr>
      </w:pPr>
      <w:r w:rsidRPr="00875D1D">
        <w:rPr>
          <w:noProof/>
          <w:lang w:val="en-GB"/>
        </w:rPr>
        <w:t>Table 2. Total revenues and total costs of cultural institutions by selected divisions and classes of PKD classification in 2021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  <w:tblCaption w:val="Table 2. Total revenues and total costs of cultural institutions by selected divisions and classes of PKD classification in 2021"/>
      </w:tblPr>
      <w:tblGrid>
        <w:gridCol w:w="3969"/>
        <w:gridCol w:w="1229"/>
        <w:gridCol w:w="1230"/>
        <w:gridCol w:w="1230"/>
      </w:tblGrid>
      <w:tr w:rsidR="00766DFF" w:rsidRPr="00A14039" w14:paraId="1477A057" w14:textId="77777777" w:rsidTr="00967074">
        <w:trPr>
          <w:trHeight w:hRule="exact" w:val="910"/>
          <w:tblHeader/>
        </w:trPr>
        <w:tc>
          <w:tcPr>
            <w:tcW w:w="3969" w:type="dxa"/>
            <w:vMerge w:val="restart"/>
            <w:vAlign w:val="center"/>
          </w:tcPr>
          <w:p w14:paraId="33E0A344" w14:textId="513609EF" w:rsidR="00766DFF" w:rsidRPr="00875D1D" w:rsidRDefault="00766DFF" w:rsidP="00875D1D">
            <w:pPr>
              <w:pStyle w:val="TableParagraph"/>
              <w:kinsoku w:val="0"/>
              <w:overflowPunct w:val="0"/>
              <w:spacing w:line="191" w:lineRule="exact"/>
              <w:jc w:val="center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S</w:t>
            </w:r>
            <w:r w:rsid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pecification</w:t>
            </w:r>
          </w:p>
        </w:tc>
        <w:tc>
          <w:tcPr>
            <w:tcW w:w="1229" w:type="dxa"/>
            <w:vMerge w:val="restart"/>
            <w:vAlign w:val="center"/>
          </w:tcPr>
          <w:p w14:paraId="4BE426B8" w14:textId="77777777" w:rsidR="00766DFF" w:rsidRPr="00875D1D" w:rsidRDefault="00766DFF" w:rsidP="00AB1312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 xml:space="preserve">Number of </w:t>
            </w:r>
          </w:p>
          <w:p w14:paraId="0AAE3178" w14:textId="77777777" w:rsidR="00766DFF" w:rsidRPr="00875D1D" w:rsidRDefault="00766DFF" w:rsidP="00AB1312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 xml:space="preserve">cultural </w:t>
            </w:r>
          </w:p>
          <w:p w14:paraId="57AC8D27" w14:textId="77777777" w:rsidR="00766DFF" w:rsidRPr="00875D1D" w:rsidRDefault="00766DFF" w:rsidP="00AB1312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institutions</w:t>
            </w:r>
          </w:p>
        </w:tc>
        <w:tc>
          <w:tcPr>
            <w:tcW w:w="1230" w:type="dxa"/>
            <w:vAlign w:val="center"/>
          </w:tcPr>
          <w:p w14:paraId="11AFF2BA" w14:textId="77777777" w:rsidR="00766DFF" w:rsidRPr="00875D1D" w:rsidRDefault="00766DFF" w:rsidP="00AB1312">
            <w:pPr>
              <w:pStyle w:val="TableParagraph"/>
              <w:kinsoku w:val="0"/>
              <w:overflowPunct w:val="0"/>
              <w:ind w:left="277" w:right="277"/>
              <w:jc w:val="center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 xml:space="preserve">Total </w:t>
            </w:r>
          </w:p>
          <w:p w14:paraId="25FF9014" w14:textId="77777777" w:rsidR="00766DFF" w:rsidRPr="00875D1D" w:rsidRDefault="00766DFF" w:rsidP="00AB1312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 xml:space="preserve">revenues </w:t>
            </w:r>
          </w:p>
        </w:tc>
        <w:tc>
          <w:tcPr>
            <w:tcW w:w="1230" w:type="dxa"/>
            <w:vAlign w:val="center"/>
          </w:tcPr>
          <w:p w14:paraId="5847262E" w14:textId="77777777" w:rsidR="00766DFF" w:rsidRPr="00875D1D" w:rsidRDefault="00766DFF" w:rsidP="00AB1312">
            <w:pPr>
              <w:pStyle w:val="TableParagraph"/>
              <w:kinsoku w:val="0"/>
              <w:overflowPunct w:val="0"/>
              <w:ind w:left="90" w:right="99"/>
              <w:jc w:val="center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 xml:space="preserve">Total </w:t>
            </w:r>
          </w:p>
          <w:p w14:paraId="3C90A786" w14:textId="77777777" w:rsidR="00766DFF" w:rsidRPr="00875D1D" w:rsidRDefault="00766DFF" w:rsidP="00AB1312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costs</w:t>
            </w:r>
          </w:p>
        </w:tc>
      </w:tr>
      <w:tr w:rsidR="003644C9" w:rsidRPr="00A14039" w14:paraId="3B09B5DC" w14:textId="77777777" w:rsidTr="00967074">
        <w:trPr>
          <w:trHeight w:hRule="exact" w:val="336"/>
          <w:tblHeader/>
        </w:trPr>
        <w:tc>
          <w:tcPr>
            <w:tcW w:w="3969" w:type="dxa"/>
            <w:vMerge/>
            <w:vAlign w:val="center"/>
          </w:tcPr>
          <w:p w14:paraId="4C4EE938" w14:textId="77777777" w:rsidR="003644C9" w:rsidRPr="00875D1D" w:rsidRDefault="003644C9" w:rsidP="00AB1312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sz w:val="19"/>
                <w:szCs w:val="19"/>
                <w:lang w:val="en-GB"/>
              </w:rPr>
            </w:pPr>
          </w:p>
        </w:tc>
        <w:tc>
          <w:tcPr>
            <w:tcW w:w="1229" w:type="dxa"/>
            <w:vMerge/>
            <w:vAlign w:val="center"/>
          </w:tcPr>
          <w:p w14:paraId="0A55EB5B" w14:textId="77777777" w:rsidR="003644C9" w:rsidRPr="00875D1D" w:rsidRDefault="003644C9" w:rsidP="00AB1312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sz w:val="19"/>
                <w:szCs w:val="19"/>
                <w:lang w:val="en-GB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1D32A5A7" w14:textId="1D3B5B33" w:rsidR="003644C9" w:rsidRPr="00875D1D" w:rsidRDefault="003644C9" w:rsidP="00AB1312">
            <w:pPr>
              <w:pStyle w:val="TableParagraph"/>
              <w:kinsoku w:val="0"/>
              <w:overflowPunct w:val="0"/>
              <w:spacing w:after="120" w:line="240" w:lineRule="exact"/>
              <w:jc w:val="center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z w:val="19"/>
                <w:szCs w:val="19"/>
                <w:lang w:val="en-GB"/>
              </w:rPr>
              <w:t xml:space="preserve">in </w:t>
            </w: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million</w:t>
            </w:r>
            <w:r w:rsidRPr="00875D1D">
              <w:rPr>
                <w:rFonts w:ascii="Fira Sans" w:hAnsi="Fira Sans" w:cs="Fira Sans"/>
                <w:sz w:val="19"/>
                <w:szCs w:val="19"/>
                <w:lang w:val="en-GB"/>
              </w:rPr>
              <w:t xml:space="preserve"> </w:t>
            </w: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PLN</w:t>
            </w:r>
          </w:p>
        </w:tc>
      </w:tr>
      <w:tr w:rsidR="00766DFF" w:rsidRPr="00875D1D" w14:paraId="4843F1E1" w14:textId="77777777" w:rsidTr="00967074">
        <w:trPr>
          <w:trHeight w:val="301"/>
          <w:tblHeader/>
        </w:trPr>
        <w:tc>
          <w:tcPr>
            <w:tcW w:w="3969" w:type="dxa"/>
            <w:vAlign w:val="center"/>
          </w:tcPr>
          <w:p w14:paraId="7E92899E" w14:textId="77777777" w:rsidR="00766DFF" w:rsidRPr="00875D1D" w:rsidRDefault="00766DFF" w:rsidP="0010038F">
            <w:pPr>
              <w:pStyle w:val="TableParagraph"/>
              <w:kinsoku w:val="0"/>
              <w:overflowPunct w:val="0"/>
              <w:spacing w:line="240" w:lineRule="exact"/>
              <w:ind w:left="142" w:hanging="74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bCs/>
                <w:spacing w:val="-1"/>
                <w:sz w:val="19"/>
                <w:szCs w:val="19"/>
                <w:lang w:val="en-GB"/>
              </w:rPr>
              <w:t>Grand total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6644A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right="62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bCs/>
                <w:sz w:val="19"/>
                <w:szCs w:val="19"/>
              </w:rPr>
              <w:t>4,694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324852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bCs/>
                <w:sz w:val="19"/>
                <w:szCs w:val="19"/>
              </w:rPr>
              <w:t>10,494.8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D38AC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bCs/>
                <w:sz w:val="19"/>
                <w:szCs w:val="19"/>
              </w:rPr>
              <w:t>10,385.8</w:t>
            </w:r>
          </w:p>
        </w:tc>
      </w:tr>
      <w:tr w:rsidR="00766DFF" w:rsidRPr="00A14039" w14:paraId="25FBBDC8" w14:textId="77777777" w:rsidTr="00967074">
        <w:trPr>
          <w:trHeight w:val="301"/>
          <w:tblHeader/>
        </w:trPr>
        <w:tc>
          <w:tcPr>
            <w:tcW w:w="3969" w:type="dxa"/>
            <w:vAlign w:val="center"/>
          </w:tcPr>
          <w:p w14:paraId="71A324F2" w14:textId="6C2DFEA1" w:rsidR="00766DFF" w:rsidRPr="00875D1D" w:rsidRDefault="00766DFF" w:rsidP="00D0672C">
            <w:pPr>
              <w:pStyle w:val="TableParagraph"/>
              <w:kinsoku w:val="0"/>
              <w:overflowPunct w:val="0"/>
              <w:spacing w:line="240" w:lineRule="exact"/>
              <w:ind w:left="284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local government units property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D3A73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z w:val="19"/>
                <w:szCs w:val="19"/>
              </w:rPr>
              <w:t>4,624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47FBDC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1"/>
                <w:sz w:val="19"/>
                <w:szCs w:val="19"/>
              </w:rPr>
              <w:t>8,390.5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5F599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z w:val="19"/>
                <w:szCs w:val="19"/>
              </w:rPr>
              <w:t>8,332.8</w:t>
            </w:r>
          </w:p>
        </w:tc>
      </w:tr>
      <w:tr w:rsidR="00766DFF" w:rsidRPr="00A14039" w14:paraId="6B52B446" w14:textId="77777777" w:rsidTr="00967074">
        <w:trPr>
          <w:trHeight w:val="301"/>
          <w:tblHeader/>
        </w:trPr>
        <w:tc>
          <w:tcPr>
            <w:tcW w:w="3969" w:type="dxa"/>
            <w:vAlign w:val="center"/>
          </w:tcPr>
          <w:p w14:paraId="45AC7B45" w14:textId="3B8E6A36" w:rsidR="00766DFF" w:rsidRPr="0010038F" w:rsidRDefault="00766DFF" w:rsidP="00D0672C">
            <w:pPr>
              <w:pStyle w:val="TableParagraph"/>
              <w:kinsoku w:val="0"/>
              <w:overflowPunct w:val="0"/>
              <w:spacing w:line="240" w:lineRule="exact"/>
              <w:ind w:left="284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government property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01E933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z w:val="19"/>
                <w:szCs w:val="19"/>
              </w:rPr>
              <w:t>70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C08EB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z w:val="19"/>
                <w:szCs w:val="19"/>
              </w:rPr>
              <w:t>2,104.3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EEC79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z w:val="19"/>
                <w:szCs w:val="19"/>
              </w:rPr>
              <w:t>2,053.0</w:t>
            </w:r>
          </w:p>
        </w:tc>
      </w:tr>
      <w:tr w:rsidR="00766DFF" w:rsidRPr="00A14039" w14:paraId="6917F477" w14:textId="77777777" w:rsidTr="00967074">
        <w:trPr>
          <w:trHeight w:val="301"/>
          <w:tblHeader/>
        </w:trPr>
        <w:tc>
          <w:tcPr>
            <w:tcW w:w="3969" w:type="dxa"/>
            <w:vAlign w:val="center"/>
          </w:tcPr>
          <w:p w14:paraId="5EDAC4DC" w14:textId="77777777" w:rsidR="00766DFF" w:rsidRPr="00875D1D" w:rsidRDefault="00766DFF" w:rsidP="0010038F">
            <w:pPr>
              <w:pStyle w:val="TableParagraph"/>
              <w:kinsoku w:val="0"/>
              <w:overflowPunct w:val="0"/>
              <w:spacing w:line="240" w:lineRule="exact"/>
              <w:ind w:left="142" w:hanging="74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of which: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BF0743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658EE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0E4FCB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9"/>
                <w:szCs w:val="19"/>
                <w:lang w:val="en-GB"/>
              </w:rPr>
            </w:pPr>
          </w:p>
        </w:tc>
      </w:tr>
      <w:tr w:rsidR="00766DFF" w:rsidRPr="00A14039" w14:paraId="3737977A" w14:textId="77777777" w:rsidTr="00967074">
        <w:trPr>
          <w:trHeight w:val="301"/>
          <w:tblHeader/>
        </w:trPr>
        <w:tc>
          <w:tcPr>
            <w:tcW w:w="3969" w:type="dxa"/>
            <w:vAlign w:val="center"/>
          </w:tcPr>
          <w:p w14:paraId="570A56BD" w14:textId="618D800B" w:rsidR="00766DFF" w:rsidRPr="0010038F" w:rsidRDefault="00766DFF" w:rsidP="00D0672C">
            <w:pPr>
              <w:pStyle w:val="TableParagraph"/>
              <w:kinsoku w:val="0"/>
              <w:overflowPunct w:val="0"/>
              <w:spacing w:line="240" w:lineRule="exact"/>
              <w:ind w:left="284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creative, arts and entertainment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2AE84E0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z w:val="19"/>
                <w:szCs w:val="19"/>
              </w:rPr>
              <w:t>2,312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C2C54A6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z w:val="19"/>
                <w:szCs w:val="19"/>
              </w:rPr>
              <w:t>6,194.6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BB844E4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1"/>
                <w:sz w:val="19"/>
                <w:szCs w:val="19"/>
              </w:rPr>
              <w:t>6,156.4</w:t>
            </w:r>
          </w:p>
        </w:tc>
      </w:tr>
      <w:tr w:rsidR="00766DFF" w:rsidRPr="00A14039" w14:paraId="0DD3B7C3" w14:textId="77777777" w:rsidTr="00967074">
        <w:trPr>
          <w:trHeight w:val="301"/>
          <w:tblHeader/>
        </w:trPr>
        <w:tc>
          <w:tcPr>
            <w:tcW w:w="3969" w:type="dxa"/>
            <w:vAlign w:val="center"/>
          </w:tcPr>
          <w:p w14:paraId="6ABAE315" w14:textId="0C760B74" w:rsidR="00766DFF" w:rsidRPr="00875D1D" w:rsidRDefault="00766DFF" w:rsidP="00D0672C">
            <w:pPr>
              <w:pStyle w:val="TableParagraph"/>
              <w:kinsoku w:val="0"/>
              <w:overflowPunct w:val="0"/>
              <w:spacing w:line="240" w:lineRule="exact"/>
              <w:ind w:left="426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of which: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A68C93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BA51D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AA2ED7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9"/>
                <w:szCs w:val="19"/>
                <w:lang w:val="en-GB"/>
              </w:rPr>
            </w:pPr>
          </w:p>
        </w:tc>
      </w:tr>
      <w:tr w:rsidR="00766DFF" w:rsidRPr="00A14039" w14:paraId="73755453" w14:textId="77777777" w:rsidTr="00967074">
        <w:trPr>
          <w:trHeight w:val="301"/>
          <w:tblHeader/>
        </w:trPr>
        <w:tc>
          <w:tcPr>
            <w:tcW w:w="3969" w:type="dxa"/>
            <w:vAlign w:val="center"/>
          </w:tcPr>
          <w:p w14:paraId="0E3D7C86" w14:textId="77777777" w:rsidR="00766DFF" w:rsidRPr="00875D1D" w:rsidRDefault="00766DFF" w:rsidP="003644C9">
            <w:pPr>
              <w:pStyle w:val="TableParagraph"/>
              <w:kinsoku w:val="0"/>
              <w:overflowPunct w:val="0"/>
              <w:spacing w:line="240" w:lineRule="exact"/>
              <w:ind w:left="426" w:firstLine="141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performing arts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7DEDB7F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z w:val="19"/>
                <w:szCs w:val="19"/>
              </w:rPr>
              <w:t>153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B978787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z w:val="19"/>
                <w:szCs w:val="19"/>
              </w:rPr>
              <w:t>1,903.8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F373191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z w:val="19"/>
                <w:szCs w:val="19"/>
              </w:rPr>
              <w:t>1,904.5</w:t>
            </w:r>
          </w:p>
        </w:tc>
      </w:tr>
      <w:tr w:rsidR="00766DFF" w:rsidRPr="00A14039" w14:paraId="6EED36F8" w14:textId="77777777" w:rsidTr="00967074">
        <w:trPr>
          <w:trHeight w:val="301"/>
          <w:tblHeader/>
        </w:trPr>
        <w:tc>
          <w:tcPr>
            <w:tcW w:w="3969" w:type="dxa"/>
            <w:vAlign w:val="center"/>
          </w:tcPr>
          <w:p w14:paraId="7730ED62" w14:textId="77777777" w:rsidR="00766DFF" w:rsidRPr="00875D1D" w:rsidRDefault="00766DFF" w:rsidP="003644C9">
            <w:pPr>
              <w:pStyle w:val="TableParagraph"/>
              <w:kinsoku w:val="0"/>
              <w:overflowPunct w:val="0"/>
              <w:spacing w:line="240" w:lineRule="exact"/>
              <w:ind w:left="142" w:firstLine="425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operation of arts facilities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FC4E9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z w:val="19"/>
                <w:szCs w:val="19"/>
              </w:rPr>
              <w:t>2,149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01DF4F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z w:val="19"/>
                <w:szCs w:val="19"/>
              </w:rPr>
              <w:t>4,140.4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0AA2C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z w:val="19"/>
                <w:szCs w:val="19"/>
              </w:rPr>
              <w:t>4,100.3</w:t>
            </w:r>
          </w:p>
        </w:tc>
      </w:tr>
      <w:tr w:rsidR="00766DFF" w:rsidRPr="00A14039" w14:paraId="6E3A9D3B" w14:textId="77777777" w:rsidTr="00967074">
        <w:trPr>
          <w:trHeight w:val="301"/>
          <w:tblHeader/>
        </w:trPr>
        <w:tc>
          <w:tcPr>
            <w:tcW w:w="3969" w:type="dxa"/>
            <w:vAlign w:val="center"/>
          </w:tcPr>
          <w:p w14:paraId="1D62B1E5" w14:textId="27A2125F" w:rsidR="00766DFF" w:rsidRPr="0010038F" w:rsidRDefault="00766DFF" w:rsidP="003644C9">
            <w:pPr>
              <w:pStyle w:val="TableParagraph"/>
              <w:kinsoku w:val="0"/>
              <w:overflowPunct w:val="0"/>
              <w:spacing w:line="240" w:lineRule="exact"/>
              <w:ind w:left="426" w:hanging="142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libraries, archives, museums and other cultural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E4F63F2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z w:val="19"/>
                <w:szCs w:val="19"/>
              </w:rPr>
              <w:t>2,376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6BA3F3C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z w:val="19"/>
                <w:szCs w:val="19"/>
              </w:rPr>
              <w:t>4,133.5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218D89B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z w:val="19"/>
                <w:szCs w:val="19"/>
              </w:rPr>
              <w:t>4,066.0</w:t>
            </w:r>
          </w:p>
        </w:tc>
      </w:tr>
      <w:tr w:rsidR="00766DFF" w:rsidRPr="00A14039" w14:paraId="51FBD355" w14:textId="77777777" w:rsidTr="00967074">
        <w:trPr>
          <w:trHeight w:val="301"/>
          <w:tblHeader/>
        </w:trPr>
        <w:tc>
          <w:tcPr>
            <w:tcW w:w="3969" w:type="dxa"/>
            <w:vAlign w:val="center"/>
          </w:tcPr>
          <w:p w14:paraId="59AEC1FD" w14:textId="77777777" w:rsidR="00766DFF" w:rsidRPr="00875D1D" w:rsidRDefault="00766DFF" w:rsidP="003644C9">
            <w:pPr>
              <w:pStyle w:val="TableParagraph"/>
              <w:kinsoku w:val="0"/>
              <w:overflowPunct w:val="0"/>
              <w:spacing w:line="240" w:lineRule="exact"/>
              <w:ind w:left="142" w:firstLine="284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of which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4F3EF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left="68" w:right="61"/>
              <w:rPr>
                <w:rFonts w:ascii="Fira Sans" w:hAnsi="Fira Sans" w:cs="Fira Sans"/>
                <w:sz w:val="19"/>
                <w:szCs w:val="19"/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ED650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z w:val="19"/>
                <w:szCs w:val="19"/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10A7A3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1"/>
                <w:sz w:val="19"/>
                <w:szCs w:val="19"/>
                <w:lang w:val="en-GB"/>
              </w:rPr>
            </w:pPr>
          </w:p>
        </w:tc>
      </w:tr>
      <w:tr w:rsidR="00766DFF" w:rsidRPr="00A14039" w14:paraId="691FEC10" w14:textId="77777777" w:rsidTr="00967074">
        <w:trPr>
          <w:trHeight w:val="301"/>
          <w:tblHeader/>
        </w:trPr>
        <w:tc>
          <w:tcPr>
            <w:tcW w:w="3969" w:type="dxa"/>
            <w:vAlign w:val="center"/>
          </w:tcPr>
          <w:p w14:paraId="44E749C8" w14:textId="77777777" w:rsidR="00766DFF" w:rsidRPr="00875D1D" w:rsidRDefault="00766DFF" w:rsidP="003644C9">
            <w:pPr>
              <w:pStyle w:val="TableParagraph"/>
              <w:kinsoku w:val="0"/>
              <w:overflowPunct w:val="0"/>
              <w:spacing w:line="240" w:lineRule="exact"/>
              <w:ind w:left="142" w:firstLine="425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library and archives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0658B1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z w:val="19"/>
                <w:szCs w:val="19"/>
              </w:rPr>
              <w:t>1,982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572BE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z w:val="19"/>
                <w:szCs w:val="19"/>
              </w:rPr>
              <w:t>1,848.3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8FA0FD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9"/>
                <w:szCs w:val="19"/>
                <w:highlight w:val="green"/>
                <w:lang w:val="en-GB"/>
              </w:rPr>
            </w:pPr>
            <w:r w:rsidRPr="00875D1D">
              <w:rPr>
                <w:rFonts w:ascii="Fira Sans" w:hAnsi="Fira Sans" w:cs="Fira Sans"/>
                <w:sz w:val="19"/>
                <w:szCs w:val="19"/>
              </w:rPr>
              <w:t>1,843.8</w:t>
            </w:r>
          </w:p>
        </w:tc>
      </w:tr>
      <w:tr w:rsidR="00766DFF" w:rsidRPr="00A14039" w14:paraId="0BF9D086" w14:textId="77777777" w:rsidTr="00967074">
        <w:trPr>
          <w:trHeight w:val="301"/>
          <w:tblHeader/>
        </w:trPr>
        <w:tc>
          <w:tcPr>
            <w:tcW w:w="3969" w:type="dxa"/>
            <w:vAlign w:val="center"/>
          </w:tcPr>
          <w:p w14:paraId="08B02012" w14:textId="77777777" w:rsidR="00766DFF" w:rsidRPr="00875D1D" w:rsidRDefault="00766DFF" w:rsidP="003644C9">
            <w:pPr>
              <w:pStyle w:val="TableParagraph"/>
              <w:kinsoku w:val="0"/>
              <w:overflowPunct w:val="0"/>
              <w:spacing w:line="240" w:lineRule="exact"/>
              <w:ind w:left="142" w:firstLine="425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museums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B087C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z w:val="19"/>
                <w:szCs w:val="19"/>
              </w:rPr>
              <w:t>385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1174DB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z w:val="19"/>
                <w:szCs w:val="19"/>
              </w:rPr>
              <w:t>2,177.2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BCE067" w14:textId="77777777" w:rsidR="00766DFF" w:rsidRPr="00875D1D" w:rsidRDefault="00766DFF" w:rsidP="00AB1312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z w:val="19"/>
                <w:szCs w:val="19"/>
              </w:rPr>
              <w:t>2,118.8</w:t>
            </w:r>
          </w:p>
        </w:tc>
      </w:tr>
    </w:tbl>
    <w:p w14:paraId="09C156F6" w14:textId="0E0D51BF" w:rsidR="00766DFF" w:rsidRPr="00D038E4" w:rsidRDefault="00766DFF" w:rsidP="00766DFF">
      <w:pPr>
        <w:rPr>
          <w:lang w:val="en-GB" w:eastAsia="pl-PL"/>
        </w:rPr>
      </w:pPr>
      <w:r w:rsidRPr="00D038E4">
        <w:rPr>
          <w:lang w:val="en-GB" w:eastAsia="pl-PL"/>
        </w:rPr>
        <w:lastRenderedPageBreak/>
        <w:t xml:space="preserve">Out of 4,694 cultural institutions that responded to the COVID-19 pandemic impact assessment question, more than half (53.3%) estimated </w:t>
      </w:r>
      <w:r w:rsidR="0005366E" w:rsidRPr="00D038E4">
        <w:rPr>
          <w:lang w:val="en-GB" w:eastAsia="pl-PL"/>
        </w:rPr>
        <w:t xml:space="preserve">in the fourth quarter </w:t>
      </w:r>
      <w:r w:rsidRPr="00D038E4">
        <w:rPr>
          <w:lang w:val="en-GB" w:eastAsia="pl-PL"/>
        </w:rPr>
        <w:t>that they had experienced negative effects (in the third quarter of 2021, 50.2% out of 4,692 cultural institutions). Negative effects were more often described by cultural institutions as minor rather than major (1,935 and 569 respectively).</w:t>
      </w:r>
    </w:p>
    <w:p w14:paraId="5405905E" w14:textId="77777777" w:rsidR="004C1789" w:rsidRPr="00D038E4" w:rsidRDefault="004C1789" w:rsidP="004C1789">
      <w:pPr>
        <w:rPr>
          <w:lang w:val="en-GB" w:eastAsia="pl-PL"/>
        </w:rPr>
      </w:pPr>
      <w:r w:rsidRPr="00D038E4">
        <w:rPr>
          <w:lang w:val="en-GB" w:eastAsia="pl-PL"/>
        </w:rPr>
        <w:t xml:space="preserve">The highest percentage of responses indicating negative effects was among voivodship cultural institutions (64.6% of the total number of voivodship cultural institutions), while the lowest was among </w:t>
      </w:r>
      <w:proofErr w:type="spellStart"/>
      <w:r w:rsidRPr="00D038E4">
        <w:rPr>
          <w:lang w:val="en-GB" w:eastAsia="pl-PL"/>
        </w:rPr>
        <w:t>gminas</w:t>
      </w:r>
      <w:proofErr w:type="spellEnd"/>
      <w:r w:rsidRPr="00D038E4">
        <w:rPr>
          <w:lang w:val="en-GB" w:eastAsia="pl-PL"/>
        </w:rPr>
        <w:t xml:space="preserve"> cultural institutions (52.4% of the total number of </w:t>
      </w:r>
      <w:proofErr w:type="spellStart"/>
      <w:r w:rsidRPr="00D038E4">
        <w:rPr>
          <w:lang w:val="en-GB" w:eastAsia="pl-PL"/>
        </w:rPr>
        <w:t>gminas</w:t>
      </w:r>
      <w:proofErr w:type="spellEnd"/>
      <w:r w:rsidRPr="00D038E4">
        <w:rPr>
          <w:lang w:val="en-GB" w:eastAsia="pl-PL"/>
        </w:rPr>
        <w:t xml:space="preserve"> cultural institutions).</w:t>
      </w:r>
    </w:p>
    <w:p w14:paraId="6629AE07" w14:textId="3005D18C" w:rsidR="00766DFF" w:rsidRDefault="004C1789" w:rsidP="004C1789">
      <w:pPr>
        <w:rPr>
          <w:lang w:val="en-GB" w:eastAsia="pl-PL"/>
        </w:rPr>
      </w:pPr>
      <w:r>
        <w:rPr>
          <w:lang w:val="en-GB" w:eastAsia="pl-PL"/>
        </w:rPr>
        <w:t>In the fourth quarter of 2021, 86</w:t>
      </w:r>
      <w:r w:rsidRPr="00807C5E">
        <w:rPr>
          <w:lang w:val="en-GB" w:eastAsia="pl-PL"/>
        </w:rPr>
        <w:t>.0% (2</w:t>
      </w:r>
      <w:r>
        <w:rPr>
          <w:lang w:val="en-GB" w:eastAsia="pl-PL"/>
        </w:rPr>
        <w:t>,154</w:t>
      </w:r>
      <w:r w:rsidRPr="00807C5E">
        <w:rPr>
          <w:lang w:val="en-GB" w:eastAsia="pl-PL"/>
        </w:rPr>
        <w:t xml:space="preserve">) of cultural institutions which experienced negative effects of the pandemic, </w:t>
      </w:r>
      <w:r>
        <w:rPr>
          <w:lang w:val="en-GB" w:eastAsia="pl-PL"/>
        </w:rPr>
        <w:t xml:space="preserve">in their assessment </w:t>
      </w:r>
      <w:r w:rsidRPr="006E1BC4">
        <w:rPr>
          <w:lang w:val="en-GB" w:eastAsia="pl-PL"/>
        </w:rPr>
        <w:t>estimated the scale of the d</w:t>
      </w:r>
      <w:r>
        <w:rPr>
          <w:lang w:val="en-GB" w:eastAsia="pl-PL"/>
        </w:rPr>
        <w:t xml:space="preserve">ecline in business activity revenues to be </w:t>
      </w:r>
      <w:r w:rsidRPr="006E1BC4">
        <w:rPr>
          <w:lang w:val="en-GB" w:eastAsia="pl-PL"/>
        </w:rPr>
        <w:t>up to 50.0%. 29 cultural institutions (6 less than in the previous quarter) indicated a d</w:t>
      </w:r>
      <w:r>
        <w:rPr>
          <w:lang w:val="en-GB" w:eastAsia="pl-PL"/>
        </w:rPr>
        <w:t>ecline</w:t>
      </w:r>
      <w:r w:rsidRPr="006E1BC4">
        <w:rPr>
          <w:lang w:val="en-GB" w:eastAsia="pl-PL"/>
        </w:rPr>
        <w:t xml:space="preserve"> in revenues from business activity above 90.0% - these were mainly </w:t>
      </w:r>
      <w:proofErr w:type="spellStart"/>
      <w:r w:rsidR="008A39A0">
        <w:rPr>
          <w:lang w:val="en-GB" w:eastAsia="pl-PL"/>
        </w:rPr>
        <w:t>gminas</w:t>
      </w:r>
      <w:proofErr w:type="spellEnd"/>
      <w:r w:rsidR="008A39A0" w:rsidRPr="006E1BC4">
        <w:rPr>
          <w:lang w:val="en-GB" w:eastAsia="pl-PL"/>
        </w:rPr>
        <w:t xml:space="preserve"> </w:t>
      </w:r>
      <w:r w:rsidRPr="006E1BC4">
        <w:rPr>
          <w:lang w:val="en-GB" w:eastAsia="pl-PL"/>
        </w:rPr>
        <w:t>cultural institutions (26).</w:t>
      </w:r>
    </w:p>
    <w:p w14:paraId="1D25F948" w14:textId="413DA371" w:rsidR="00627887" w:rsidRDefault="00861366" w:rsidP="00BD51BA">
      <w:pPr>
        <w:spacing w:before="10440" w:after="0" w:line="288" w:lineRule="auto"/>
        <w:rPr>
          <w:spacing w:val="-2"/>
          <w:szCs w:val="19"/>
          <w:lang w:val="en-GB" w:eastAsia="pl-PL"/>
        </w:rPr>
      </w:pPr>
      <w:r w:rsidRPr="00B766ED">
        <w:rPr>
          <w:spacing w:val="-2"/>
          <w:szCs w:val="19"/>
          <w:lang w:val="en-GB" w:eastAsia="pl-PL"/>
        </w:rPr>
        <w:t>In the case of quoting data from the Statistics Poland, please provide information: "Statistics Poland data source", and in the case of publishing calculations made on data published by the Statistics Poland, please provide information: "Own study based on Statistics Poland data"</w:t>
      </w:r>
      <w:r>
        <w:rPr>
          <w:spacing w:val="-2"/>
          <w:szCs w:val="19"/>
          <w:lang w:val="en-GB" w:eastAsia="pl-PL"/>
        </w:rPr>
        <w:t>.</w:t>
      </w:r>
    </w:p>
    <w:p w14:paraId="3492998B" w14:textId="77777777" w:rsidR="00861366" w:rsidRPr="006022A8" w:rsidRDefault="00861366" w:rsidP="00861366">
      <w:pPr>
        <w:spacing w:before="1920" w:after="0" w:line="288" w:lineRule="auto"/>
        <w:rPr>
          <w:sz w:val="18"/>
          <w:lang w:val="en-GB"/>
        </w:rPr>
        <w:sectPr w:rsidR="00861366" w:rsidRPr="006022A8" w:rsidSect="003B18B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7C19EFAE" w14:textId="77777777" w:rsidR="00D261A2" w:rsidRPr="006022A8" w:rsidRDefault="006022A8" w:rsidP="00627887">
      <w:pPr>
        <w:spacing w:before="0" w:after="0" w:line="276" w:lineRule="auto"/>
        <w:rPr>
          <w:sz w:val="18"/>
          <w:lang w:val="en-GB"/>
        </w:rPr>
      </w:pPr>
      <w:r w:rsidRPr="006022A8">
        <w:rPr>
          <w:noProof/>
          <w:sz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5C35B4D7" wp14:editId="350B1D17">
                <wp:simplePos x="0" y="0"/>
                <wp:positionH relativeFrom="margin">
                  <wp:posOffset>3076575</wp:posOffset>
                </wp:positionH>
                <wp:positionV relativeFrom="margin">
                  <wp:posOffset>2540</wp:posOffset>
                </wp:positionV>
                <wp:extent cx="2333625" cy="140462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8588D" w14:textId="666A663E" w:rsidR="00627887" w:rsidRPr="006022A8" w:rsidRDefault="006022A8" w:rsidP="00D30ADE">
                            <w:pPr>
                              <w:spacing w:before="0" w:after="0" w:line="288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022A8">
                              <w:rPr>
                                <w:sz w:val="20"/>
                                <w:szCs w:val="20"/>
                                <w:lang w:val="en-GB"/>
                              </w:rPr>
                              <w:t>Issued by</w:t>
                            </w:r>
                            <w:r w:rsidR="00627887" w:rsidRPr="006022A8">
                              <w:rPr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0667D905" w14:textId="77777777" w:rsidR="006022A8" w:rsidRDefault="006022A8" w:rsidP="006022A8">
                            <w:pPr>
                              <w:spacing w:before="0" w:line="288" w:lineRule="auto"/>
                              <w:rPr>
                                <w:rFonts w:cs="Arial"/>
                                <w:b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6022A8">
                              <w:rPr>
                                <w:rFonts w:cs="Arial"/>
                                <w:b/>
                                <w:sz w:val="20"/>
                                <w:lang w:val="en-GB"/>
                              </w:rPr>
                              <w:t xml:space="preserve">The Spokesperson for the President </w:t>
                            </w:r>
                            <w:r w:rsidRPr="006022A8">
                              <w:rPr>
                                <w:rFonts w:cs="Arial"/>
                                <w:b/>
                                <w:sz w:val="20"/>
                                <w:lang w:val="en-GB"/>
                              </w:rPr>
                              <w:br/>
                              <w:t>of Statistics Poland</w:t>
                            </w:r>
                            <w:r w:rsidRPr="006022A8">
                              <w:rPr>
                                <w:rFonts w:cs="Arial"/>
                                <w:b/>
                                <w:sz w:val="20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14:paraId="2979BA79" w14:textId="58FD4A3D" w:rsidR="00D30ADE" w:rsidRPr="006022A8" w:rsidRDefault="00D30ADE" w:rsidP="00D30ADE">
                            <w:pPr>
                              <w:spacing w:before="0" w:after="0" w:line="288" w:lineRule="auto"/>
                              <w:rPr>
                                <w:rFonts w:cs="Arial"/>
                                <w:b/>
                                <w:sz w:val="20"/>
                                <w:szCs w:val="28"/>
                                <w:lang w:val="en-GB"/>
                              </w:rPr>
                            </w:pPr>
                            <w:r w:rsidRPr="006022A8">
                              <w:rPr>
                                <w:rFonts w:cs="Arial"/>
                                <w:b/>
                                <w:sz w:val="20"/>
                                <w:szCs w:val="28"/>
                                <w:lang w:val="en-GB"/>
                              </w:rPr>
                              <w:t>Karolina Banaszek</w:t>
                            </w:r>
                          </w:p>
                          <w:p w14:paraId="7BC77F84" w14:textId="268805DE" w:rsidR="00627887" w:rsidRPr="006022A8" w:rsidRDefault="006022A8" w:rsidP="006022A8">
                            <w:pPr>
                              <w:pStyle w:val="Nagwek3"/>
                              <w:spacing w:before="0" w:line="240" w:lineRule="auto"/>
                              <w:rPr>
                                <w:rFonts w:ascii="Fira Sans" w:hAnsi="Fira Sans" w:cs="Arial"/>
                                <w:color w:val="auto"/>
                                <w:sz w:val="20"/>
                                <w:lang w:val="fi-FI"/>
                              </w:rPr>
                            </w:pPr>
                            <w:r>
                              <w:rPr>
                                <w:rFonts w:ascii="Fira Sans" w:hAnsi="Fira Sans" w:cs="Arial"/>
                                <w:color w:val="auto"/>
                                <w:sz w:val="20"/>
                                <w:lang w:val="fi-FI"/>
                              </w:rPr>
                              <w:t>Phone</w:t>
                            </w:r>
                            <w:r w:rsidRPr="00CD0869">
                              <w:rPr>
                                <w:rFonts w:ascii="Fira Sans" w:hAnsi="Fira Sans" w:cs="Arial"/>
                                <w:color w:val="auto"/>
                                <w:sz w:val="20"/>
                                <w:lang w:val="fi-FI"/>
                              </w:rPr>
                              <w:t>: (+48) 695 255</w:t>
                            </w:r>
                            <w:r>
                              <w:rPr>
                                <w:rFonts w:ascii="Fira Sans" w:hAnsi="Fira Sans" w:cs="Arial"/>
                                <w:color w:val="auto"/>
                                <w:sz w:val="20"/>
                                <w:lang w:val="fi-FI"/>
                              </w:rPr>
                              <w:t> </w:t>
                            </w:r>
                            <w:r w:rsidRPr="00CD0869">
                              <w:rPr>
                                <w:rFonts w:ascii="Fira Sans" w:hAnsi="Fira Sans" w:cs="Arial"/>
                                <w:color w:val="auto"/>
                                <w:sz w:val="20"/>
                                <w:lang w:val="fi-FI"/>
                              </w:rPr>
                              <w:t>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35B4D7" id="_x0000_s1029" type="#_x0000_t202" style="position:absolute;margin-left:242.25pt;margin-top:.2pt;width:183.75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" filled="f" stroked="f">
                <v:textbox style="mso-fit-shape-to-text:t">
                  <w:txbxContent>
                    <w:p w14:paraId="2538588D" w14:textId="666A663E" w:rsidR="00627887" w:rsidRPr="006022A8" w:rsidRDefault="006022A8" w:rsidP="00D30ADE">
                      <w:pPr>
                        <w:spacing w:before="0" w:after="0" w:line="288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6022A8">
                        <w:rPr>
                          <w:sz w:val="20"/>
                          <w:szCs w:val="20"/>
                          <w:lang w:val="en-GB"/>
                        </w:rPr>
                        <w:t>Issued by</w:t>
                      </w:r>
                      <w:r w:rsidR="00627887" w:rsidRPr="006022A8">
                        <w:rPr>
                          <w:sz w:val="20"/>
                          <w:szCs w:val="20"/>
                          <w:lang w:val="en-GB"/>
                        </w:rPr>
                        <w:t>:</w:t>
                      </w:r>
                    </w:p>
                    <w:p w14:paraId="0667D905" w14:textId="77777777" w:rsidR="006022A8" w:rsidRDefault="006022A8" w:rsidP="006022A8">
                      <w:pPr>
                        <w:spacing w:before="0" w:line="288" w:lineRule="auto"/>
                        <w:rPr>
                          <w:rFonts w:cs="Arial"/>
                          <w:b/>
                          <w:sz w:val="20"/>
                          <w:szCs w:val="28"/>
                          <w:lang w:val="en-GB"/>
                        </w:rPr>
                      </w:pPr>
                      <w:r w:rsidRPr="006022A8">
                        <w:rPr>
                          <w:rFonts w:cs="Arial"/>
                          <w:b/>
                          <w:sz w:val="20"/>
                          <w:lang w:val="en-GB"/>
                        </w:rPr>
                        <w:t xml:space="preserve">The Spokesperson for the President </w:t>
                      </w:r>
                      <w:r w:rsidRPr="006022A8">
                        <w:rPr>
                          <w:rFonts w:cs="Arial"/>
                          <w:b/>
                          <w:sz w:val="20"/>
                          <w:lang w:val="en-GB"/>
                        </w:rPr>
                        <w:br/>
                        <w:t>of Statistics Poland</w:t>
                      </w:r>
                      <w:r w:rsidRPr="006022A8">
                        <w:rPr>
                          <w:rFonts w:cs="Arial"/>
                          <w:b/>
                          <w:sz w:val="20"/>
                          <w:szCs w:val="28"/>
                          <w:lang w:val="en-GB"/>
                        </w:rPr>
                        <w:t xml:space="preserve"> </w:t>
                      </w:r>
                    </w:p>
                    <w:p w14:paraId="2979BA79" w14:textId="58FD4A3D" w:rsidR="00D30ADE" w:rsidRPr="006022A8" w:rsidRDefault="00D30ADE" w:rsidP="00D30ADE">
                      <w:pPr>
                        <w:spacing w:before="0" w:after="0" w:line="288" w:lineRule="auto"/>
                        <w:rPr>
                          <w:rFonts w:cs="Arial"/>
                          <w:b/>
                          <w:sz w:val="20"/>
                          <w:szCs w:val="28"/>
                          <w:lang w:val="en-GB"/>
                        </w:rPr>
                      </w:pPr>
                      <w:r w:rsidRPr="006022A8">
                        <w:rPr>
                          <w:rFonts w:cs="Arial"/>
                          <w:b/>
                          <w:sz w:val="20"/>
                          <w:szCs w:val="28"/>
                          <w:lang w:val="en-GB"/>
                        </w:rPr>
                        <w:t>Karolina Banaszek</w:t>
                      </w:r>
                    </w:p>
                    <w:p w14:paraId="7BC77F84" w14:textId="268805DE" w:rsidR="00627887" w:rsidRPr="006022A8" w:rsidRDefault="006022A8" w:rsidP="006022A8">
                      <w:pPr>
                        <w:pStyle w:val="Nagwek3"/>
                        <w:spacing w:before="0" w:line="240" w:lineRule="auto"/>
                        <w:rPr>
                          <w:rFonts w:ascii="Fira Sans" w:hAnsi="Fira Sans" w:cs="Arial"/>
                          <w:color w:val="auto"/>
                          <w:sz w:val="20"/>
                          <w:lang w:val="fi-FI"/>
                        </w:rPr>
                      </w:pPr>
                      <w:r>
                        <w:rPr>
                          <w:rFonts w:ascii="Fira Sans" w:hAnsi="Fira Sans" w:cs="Arial"/>
                          <w:color w:val="auto"/>
                          <w:sz w:val="20"/>
                          <w:lang w:val="fi-FI"/>
                        </w:rPr>
                        <w:t>Phone</w:t>
                      </w:r>
                      <w:r w:rsidRPr="00CD0869">
                        <w:rPr>
                          <w:rFonts w:ascii="Fira Sans" w:hAnsi="Fira Sans" w:cs="Arial"/>
                          <w:color w:val="auto"/>
                          <w:sz w:val="20"/>
                          <w:lang w:val="fi-FI"/>
                        </w:rPr>
                        <w:t>: (+48) 695 255</w:t>
                      </w:r>
                      <w:r>
                        <w:rPr>
                          <w:rFonts w:ascii="Fira Sans" w:hAnsi="Fira Sans" w:cs="Arial"/>
                          <w:color w:val="auto"/>
                          <w:sz w:val="20"/>
                          <w:lang w:val="fi-FI"/>
                        </w:rPr>
                        <w:t> </w:t>
                      </w:r>
                      <w:r w:rsidRPr="00CD0869">
                        <w:rPr>
                          <w:rFonts w:ascii="Fira Sans" w:hAnsi="Fira Sans" w:cs="Arial"/>
                          <w:color w:val="auto"/>
                          <w:sz w:val="20"/>
                          <w:lang w:val="fi-FI"/>
                        </w:rPr>
                        <w:t>011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30ADE" w:rsidRPr="006022A8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0B9CFE9D" wp14:editId="07A25F86">
                <wp:simplePos x="0" y="0"/>
                <wp:positionH relativeFrom="page">
                  <wp:posOffset>636422</wp:posOffset>
                </wp:positionH>
                <wp:positionV relativeFrom="page">
                  <wp:posOffset>4557370</wp:posOffset>
                </wp:positionV>
                <wp:extent cx="6263640" cy="3416198"/>
                <wp:effectExtent l="0" t="0" r="22860" b="1333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41619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DB532" w14:textId="745386D7" w:rsidR="00627887" w:rsidRPr="002F00A2" w:rsidRDefault="002F00A2" w:rsidP="00627887">
                            <w:pPr>
                              <w:pStyle w:val="Tytuhipercza"/>
                              <w:rPr>
                                <w:lang w:val="en-GB"/>
                              </w:rPr>
                            </w:pPr>
                            <w:r w:rsidRPr="002F00A2">
                              <w:rPr>
                                <w:lang w:val="en-GB"/>
                              </w:rPr>
                              <w:t>Related information</w:t>
                            </w:r>
                          </w:p>
                          <w:p w14:paraId="47E4CF4A" w14:textId="76367E42" w:rsidR="00766DFF" w:rsidRPr="00DE3F7D" w:rsidRDefault="00CD2EE6" w:rsidP="00766D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15" w:tooltip="link to the publication &quot;Financial results of cultural institutions in the period January - September 2021&quot;" w:history="1">
                              <w:r w:rsidR="00B25AC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Financial results of cultural institutions in the period January - September 2021</w:t>
                              </w:r>
                            </w:hyperlink>
                          </w:p>
                          <w:p w14:paraId="3D65675C" w14:textId="1BEC6105" w:rsidR="00D30ADE" w:rsidRPr="002F00A2" w:rsidRDefault="00CD2EE6" w:rsidP="00766DFF">
                            <w:pPr>
                              <w:pStyle w:val="Hipercza"/>
                              <w:rPr>
                                <w:rStyle w:val="Hipercze"/>
                                <w:rFonts w:cstheme="minorBidi"/>
                                <w:color w:val="001D77"/>
                                <w:lang w:val="en-GB"/>
                              </w:rPr>
                            </w:pPr>
                            <w:hyperlink r:id="rId16" w:tooltip="link to the publication &quot;Methodological report. Non-financial enterprises surveys 2019&quot;" w:history="1">
                              <w:r w:rsidR="00766DFF" w:rsidRPr="00DE3F7D">
                                <w:rPr>
                                  <w:rStyle w:val="Hipercze"/>
                                  <w:rFonts w:cs="Arial"/>
                                  <w:color w:val="001D77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Methodological report. Non-financial enterprises surveys 2019</w:t>
                              </w:r>
                            </w:hyperlink>
                          </w:p>
                          <w:p w14:paraId="2AB1551D" w14:textId="4125A888" w:rsidR="00627887" w:rsidRPr="002F00A2" w:rsidRDefault="002F00A2" w:rsidP="00D30ADE">
                            <w:pPr>
                              <w:pStyle w:val="Tytuhipercza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1C8A37ED" w14:textId="44191943" w:rsidR="00766DFF" w:rsidRPr="00DE3F7D" w:rsidRDefault="00CD2EE6" w:rsidP="00766D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17" w:tooltip="link to the term &quot;Total revenues&quot;" w:history="1">
                              <w:r w:rsidR="00766DFF" w:rsidRPr="00DE3F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Total revenues</w:t>
                              </w:r>
                            </w:hyperlink>
                          </w:p>
                          <w:p w14:paraId="7D902F93" w14:textId="2C1C8C3F" w:rsidR="00766DFF" w:rsidRPr="00DE3F7D" w:rsidRDefault="00CD2EE6" w:rsidP="00766D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18" w:tooltip="link to the term &quot;Total costs&quot;" w:history="1">
                              <w:r w:rsidR="00766DFF" w:rsidRPr="00DE3F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Total costs</w:t>
                              </w:r>
                            </w:hyperlink>
                          </w:p>
                          <w:p w14:paraId="1F7E0840" w14:textId="6EAFDFBF" w:rsidR="00766DFF" w:rsidRPr="00DE3F7D" w:rsidRDefault="00CD2EE6" w:rsidP="00766D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19" w:tooltip="link to the term &quot;Gross financial result&quot;" w:history="1">
                              <w:r w:rsidR="00766DFF" w:rsidRPr="00DE3F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Gross financial result</w:t>
                              </w:r>
                            </w:hyperlink>
                          </w:p>
                          <w:p w14:paraId="410F3DD1" w14:textId="474837EF" w:rsidR="00766DFF" w:rsidRPr="00DE3F7D" w:rsidRDefault="00CD2EE6" w:rsidP="00766D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0" w:tooltip="link to the term &quot;Net financial result&quot;" w:history="1">
                              <w:r w:rsidR="00766DFF" w:rsidRPr="00DE3F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Net financial result</w:t>
                              </w:r>
                            </w:hyperlink>
                          </w:p>
                          <w:p w14:paraId="00C3481B" w14:textId="475F0154" w:rsidR="00766DFF" w:rsidRPr="00DE3F7D" w:rsidRDefault="00CD2EE6" w:rsidP="00766D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1" w:tooltip="link to the term &quot;Investment outlays&quot;" w:history="1">
                              <w:r w:rsidR="00766DFF" w:rsidRPr="00DE3F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Investment outlays</w:t>
                              </w:r>
                            </w:hyperlink>
                          </w:p>
                          <w:p w14:paraId="5EB1EABB" w14:textId="6A713B58" w:rsidR="00766DFF" w:rsidRDefault="00CD2EE6" w:rsidP="00766D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2" w:tooltip="link to the term &quot;Outlays on intangible fixed assets&quot;" w:history="1">
                              <w:r w:rsidR="00766DFF" w:rsidRPr="00DE3F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Outlays on intangible fixed assets</w:t>
                              </w:r>
                            </w:hyperlink>
                          </w:p>
                          <w:p w14:paraId="5ABCA5D7" w14:textId="105DAFA3" w:rsidR="00D30ADE" w:rsidRPr="002F00A2" w:rsidRDefault="00CD2EE6" w:rsidP="00766DFF">
                            <w:pPr>
                              <w:pStyle w:val="Hipercza"/>
                              <w:rPr>
                                <w:shd w:val="clear" w:color="auto" w:fill="F0F0F0"/>
                                <w:lang w:val="en-GB"/>
                              </w:rPr>
                            </w:pPr>
                            <w:hyperlink r:id="rId23" w:tooltip="link to the term &quot;Cultural institution&quot;" w:history="1">
                              <w:r w:rsidR="00766DFF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Cultural institution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CFE9D" id="_x0000_s1030" type="#_x0000_t202" style="position:absolute;margin-left:50.1pt;margin-top:358.85pt;width:493.2pt;height:269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" fillcolor="#f2f2f2 [3052]" strokecolor="white [3212]">
                <v:textbox>
                  <w:txbxContent>
                    <w:p w14:paraId="7E0DB532" w14:textId="745386D7" w:rsidR="00627887" w:rsidRPr="002F00A2" w:rsidRDefault="002F00A2" w:rsidP="00627887">
                      <w:pPr>
                        <w:pStyle w:val="Tytuhipercza"/>
                        <w:rPr>
                          <w:lang w:val="en-GB"/>
                        </w:rPr>
                      </w:pPr>
                      <w:r w:rsidRPr="002F00A2">
                        <w:rPr>
                          <w:lang w:val="en-GB"/>
                        </w:rPr>
                        <w:t>Related information</w:t>
                      </w:r>
                    </w:p>
                    <w:p w14:paraId="47E4CF4A" w14:textId="76367E42" w:rsidR="00766DFF" w:rsidRPr="00DE3F7D" w:rsidRDefault="00CD2EE6" w:rsidP="00766D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24" w:tooltip="link to the publication &quot;Financial results of cultural institutions in the period January - September 2021&quot;" w:history="1">
                        <w:r w:rsidR="00B25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Financial results of cultural institutions in the period January - September 2021</w:t>
                        </w:r>
                      </w:hyperlink>
                    </w:p>
                    <w:p w14:paraId="3D65675C" w14:textId="1BEC6105" w:rsidR="00D30ADE" w:rsidRPr="002F00A2" w:rsidRDefault="00CD2EE6" w:rsidP="00766DFF">
                      <w:pPr>
                        <w:pStyle w:val="Hipercza"/>
                        <w:rPr>
                          <w:rStyle w:val="Hipercze"/>
                          <w:rFonts w:cstheme="minorBidi"/>
                          <w:color w:val="001D77"/>
                          <w:lang w:val="en-GB"/>
                        </w:rPr>
                      </w:pPr>
                      <w:hyperlink r:id="rId25" w:tooltip="link to the publication &quot;Methodological report. Non-financial enterprises surveys 2019&quot;" w:history="1">
                        <w:r w:rsidR="00766DFF" w:rsidRPr="00DE3F7D">
                          <w:rPr>
                            <w:rStyle w:val="Hipercze"/>
                            <w:rFonts w:cs="Arial"/>
                            <w:color w:val="001D77"/>
                            <w:szCs w:val="30"/>
                            <w:shd w:val="clear" w:color="auto" w:fill="F0F0F0"/>
                            <w:lang w:val="en-GB"/>
                          </w:rPr>
                          <w:t>Methodological report. Non-financial enterprises surveys 2019</w:t>
                        </w:r>
                      </w:hyperlink>
                    </w:p>
                    <w:p w14:paraId="2AB1551D" w14:textId="4125A888" w:rsidR="00627887" w:rsidRPr="002F00A2" w:rsidRDefault="002F00A2" w:rsidP="00D30ADE">
                      <w:pPr>
                        <w:pStyle w:val="Tytuhipercza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Terms used in official statistics</w:t>
                      </w:r>
                    </w:p>
                    <w:p w14:paraId="1C8A37ED" w14:textId="44191943" w:rsidR="00766DFF" w:rsidRPr="00DE3F7D" w:rsidRDefault="00CD2EE6" w:rsidP="00766D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26" w:tooltip="link to the term &quot;Total revenues&quot;" w:history="1">
                        <w:r w:rsidR="00766DFF" w:rsidRPr="00DE3F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Total revenues</w:t>
                        </w:r>
                      </w:hyperlink>
                    </w:p>
                    <w:p w14:paraId="7D902F93" w14:textId="2C1C8C3F" w:rsidR="00766DFF" w:rsidRPr="00DE3F7D" w:rsidRDefault="00CD2EE6" w:rsidP="00766D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27" w:tooltip="link to the term &quot;Total costs&quot;" w:history="1">
                        <w:r w:rsidR="00766DFF" w:rsidRPr="00DE3F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Total costs</w:t>
                        </w:r>
                      </w:hyperlink>
                    </w:p>
                    <w:p w14:paraId="1F7E0840" w14:textId="6EAFDFBF" w:rsidR="00766DFF" w:rsidRPr="00DE3F7D" w:rsidRDefault="00CD2EE6" w:rsidP="00766D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28" w:tooltip="link to the term &quot;Gross financial result&quot;" w:history="1">
                        <w:r w:rsidR="00766DFF" w:rsidRPr="00DE3F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Gross financial result</w:t>
                        </w:r>
                      </w:hyperlink>
                    </w:p>
                    <w:p w14:paraId="410F3DD1" w14:textId="474837EF" w:rsidR="00766DFF" w:rsidRPr="00DE3F7D" w:rsidRDefault="00CD2EE6" w:rsidP="00766D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29" w:tooltip="link to the term &quot;Net financial result&quot;" w:history="1">
                        <w:r w:rsidR="00766DFF" w:rsidRPr="00DE3F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Net financial result</w:t>
                        </w:r>
                      </w:hyperlink>
                    </w:p>
                    <w:p w14:paraId="00C3481B" w14:textId="475F0154" w:rsidR="00766DFF" w:rsidRPr="00DE3F7D" w:rsidRDefault="00CD2EE6" w:rsidP="00766D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0" w:tooltip="link to the term &quot;Investment outlays&quot;" w:history="1">
                        <w:r w:rsidR="00766DFF" w:rsidRPr="00DE3F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Investment outlays</w:t>
                        </w:r>
                      </w:hyperlink>
                    </w:p>
                    <w:p w14:paraId="5EB1EABB" w14:textId="6A713B58" w:rsidR="00766DFF" w:rsidRDefault="00CD2EE6" w:rsidP="00766D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1" w:tooltip="link to the term &quot;Outlays on intangible fixed assets&quot;" w:history="1">
                        <w:r w:rsidR="00766DFF" w:rsidRPr="00DE3F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Outlays on intangible fixed assets</w:t>
                        </w:r>
                      </w:hyperlink>
                    </w:p>
                    <w:p w14:paraId="5ABCA5D7" w14:textId="105DAFA3" w:rsidR="00D30ADE" w:rsidRPr="002F00A2" w:rsidRDefault="00CD2EE6" w:rsidP="00766DFF">
                      <w:pPr>
                        <w:pStyle w:val="Hipercza"/>
                        <w:rPr>
                          <w:shd w:val="clear" w:color="auto" w:fill="F0F0F0"/>
                          <w:lang w:val="en-GB"/>
                        </w:rPr>
                      </w:pPr>
                      <w:hyperlink r:id="rId32" w:tooltip="link to the term &quot;Cultural institution&quot;" w:history="1">
                        <w:r w:rsidR="00766DFF" w:rsidRPr="00BB6D48">
                          <w:rPr>
                            <w:rStyle w:val="Hipercze"/>
                            <w:rFonts w:cs="Arial"/>
                            <w:color w:val="001D77"/>
                            <w:szCs w:val="30"/>
                            <w:shd w:val="clear" w:color="auto" w:fill="F0F0F0"/>
                            <w:lang w:val="en-GB"/>
                          </w:rPr>
                          <w:t>Cultural institution</w:t>
                        </w:r>
                      </w:hyperlink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30ADE" w:rsidRPr="006022A8">
        <w:rPr>
          <w:noProof/>
          <w:lang w:eastAsia="pl-PL"/>
        </w:rPr>
        <w:drawing>
          <wp:anchor distT="0" distB="0" distL="114300" distR="114300" simplePos="0" relativeHeight="251771904" behindDoc="0" locked="0" layoutInCell="1" allowOverlap="1" wp14:anchorId="34E248FB" wp14:editId="0ACA198F">
            <wp:simplePos x="0" y="0"/>
            <wp:positionH relativeFrom="column">
              <wp:posOffset>3176270</wp:posOffset>
            </wp:positionH>
            <wp:positionV relativeFrom="paragraph">
              <wp:posOffset>3097225</wp:posOffset>
            </wp:positionV>
            <wp:extent cx="251460" cy="251460"/>
            <wp:effectExtent l="0" t="0" r="0" b="0"/>
            <wp:wrapNone/>
            <wp:docPr id="14" name="Obraz 14" descr="Linkedin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Ikonka linkedin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0ADE" w:rsidRPr="006022A8">
        <w:rPr>
          <w:noProof/>
          <w:lang w:eastAsia="pl-PL"/>
        </w:rPr>
        <w:drawing>
          <wp:anchor distT="0" distB="0" distL="114300" distR="114300" simplePos="0" relativeHeight="251770880" behindDoc="0" locked="0" layoutInCell="1" allowOverlap="1" wp14:anchorId="0772DCF9" wp14:editId="58D8A8A1">
            <wp:simplePos x="0" y="0"/>
            <wp:positionH relativeFrom="column">
              <wp:posOffset>3176270</wp:posOffset>
            </wp:positionH>
            <wp:positionV relativeFrom="paragraph">
              <wp:posOffset>2761615</wp:posOffset>
            </wp:positionV>
            <wp:extent cx="251460" cy="251460"/>
            <wp:effectExtent l="0" t="0" r="0" b="0"/>
            <wp:wrapNone/>
            <wp:docPr id="11" name="Obraz 11" descr="Youtube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Ikonka Youtuba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0ADE" w:rsidRPr="006022A8">
        <w:rPr>
          <w:noProof/>
          <w:lang w:eastAsia="pl-PL"/>
        </w:rPr>
        <w:drawing>
          <wp:anchor distT="0" distB="0" distL="114300" distR="114300" simplePos="0" relativeHeight="251769856" behindDoc="0" locked="0" layoutInCell="1" allowOverlap="1" wp14:anchorId="0804137A" wp14:editId="60C0A076">
            <wp:simplePos x="0" y="0"/>
            <wp:positionH relativeFrom="column">
              <wp:posOffset>3176270</wp:posOffset>
            </wp:positionH>
            <wp:positionV relativeFrom="paragraph">
              <wp:posOffset>2432685</wp:posOffset>
            </wp:positionV>
            <wp:extent cx="251460" cy="251460"/>
            <wp:effectExtent l="0" t="0" r="0" b="0"/>
            <wp:wrapNone/>
            <wp:docPr id="19" name="Obraz 19" descr="Instagram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Ikonka instagrama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0ADE" w:rsidRPr="006022A8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262625F4" wp14:editId="1F805FD4">
                <wp:simplePos x="0" y="0"/>
                <wp:positionH relativeFrom="margin">
                  <wp:posOffset>3175</wp:posOffset>
                </wp:positionH>
                <wp:positionV relativeFrom="margin">
                  <wp:posOffset>1410564</wp:posOffset>
                </wp:positionV>
                <wp:extent cx="2503170" cy="1404620"/>
                <wp:effectExtent l="0" t="0" r="0" b="3175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28AF3" w14:textId="77777777" w:rsidR="006022A8" w:rsidRPr="006022A8" w:rsidRDefault="006022A8" w:rsidP="006022A8">
                            <w:pPr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  <w:r w:rsidRPr="006022A8">
                              <w:rPr>
                                <w:b/>
                                <w:sz w:val="20"/>
                                <w:lang w:val="en-GB"/>
                              </w:rPr>
                              <w:t>Press Office</w:t>
                            </w:r>
                          </w:p>
                          <w:p w14:paraId="492952EF" w14:textId="77777777" w:rsidR="006022A8" w:rsidRPr="006022A8" w:rsidRDefault="006022A8" w:rsidP="006022A8">
                            <w:pPr>
                              <w:rPr>
                                <w:sz w:val="20"/>
                                <w:lang w:val="en-GB"/>
                              </w:rPr>
                            </w:pPr>
                            <w:r w:rsidRPr="006022A8">
                              <w:rPr>
                                <w:rFonts w:cs="Arial"/>
                                <w:sz w:val="20"/>
                                <w:szCs w:val="24"/>
                                <w:lang w:val="en-GB"/>
                              </w:rPr>
                              <w:t xml:space="preserve">Phone: (+48 22) </w:t>
                            </w:r>
                            <w:r w:rsidRPr="006022A8">
                              <w:rPr>
                                <w:sz w:val="20"/>
                                <w:lang w:val="en-GB"/>
                              </w:rPr>
                              <w:t xml:space="preserve">608 38 04 </w:t>
                            </w:r>
                          </w:p>
                          <w:p w14:paraId="71C77E34" w14:textId="515F7FAD" w:rsidR="00D30ADE" w:rsidRPr="006022A8" w:rsidRDefault="006022A8" w:rsidP="006022A8">
                            <w:pPr>
                              <w:spacing w:before="0" w:line="288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022A8">
                              <w:rPr>
                                <w:b/>
                                <w:sz w:val="20"/>
                                <w:lang w:val="en-GB"/>
                              </w:rPr>
                              <w:t>e-mail:</w:t>
                            </w:r>
                            <w:r w:rsidRPr="006022A8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  <w:hyperlink r:id="rId36" w:history="1">
                              <w:r w:rsidRPr="006022A8">
                                <w:rPr>
                                  <w:rStyle w:val="Hipercze"/>
                                  <w:rFonts w:cstheme="minorBidi"/>
                                  <w:b/>
                                  <w:color w:val="auto"/>
                                  <w:sz w:val="20"/>
                                  <w:lang w:val="en-GB"/>
                                </w:rPr>
                                <w:t>obslugaprasowa@stat.gov.pl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2625F4" id="_x0000_s1031" type="#_x0000_t202" style="position:absolute;margin-left:.25pt;margin-top:111.05pt;width:197.1pt;height:110.6pt;z-index:2517678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" filled="f" stroked="f">
                <v:textbox style="mso-fit-shape-to-text:t">
                  <w:txbxContent>
                    <w:p w14:paraId="15D28AF3" w14:textId="77777777" w:rsidR="006022A8" w:rsidRPr="006022A8" w:rsidRDefault="006022A8" w:rsidP="006022A8">
                      <w:pPr>
                        <w:rPr>
                          <w:b/>
                          <w:sz w:val="20"/>
                          <w:lang w:val="en-GB"/>
                        </w:rPr>
                      </w:pPr>
                      <w:r w:rsidRPr="006022A8">
                        <w:rPr>
                          <w:b/>
                          <w:sz w:val="20"/>
                          <w:lang w:val="en-GB"/>
                        </w:rPr>
                        <w:t>Press Office</w:t>
                      </w:r>
                    </w:p>
                    <w:p w14:paraId="492952EF" w14:textId="77777777" w:rsidR="006022A8" w:rsidRPr="006022A8" w:rsidRDefault="006022A8" w:rsidP="006022A8">
                      <w:pPr>
                        <w:rPr>
                          <w:sz w:val="20"/>
                          <w:lang w:val="en-GB"/>
                        </w:rPr>
                      </w:pPr>
                      <w:r w:rsidRPr="006022A8">
                        <w:rPr>
                          <w:rFonts w:cs="Arial"/>
                          <w:sz w:val="20"/>
                          <w:szCs w:val="24"/>
                          <w:lang w:val="en-GB"/>
                        </w:rPr>
                        <w:t xml:space="preserve">Phone: (+48 22) </w:t>
                      </w:r>
                      <w:r w:rsidRPr="006022A8">
                        <w:rPr>
                          <w:sz w:val="20"/>
                          <w:lang w:val="en-GB"/>
                        </w:rPr>
                        <w:t xml:space="preserve">608 38 04 </w:t>
                      </w:r>
                    </w:p>
                    <w:p w14:paraId="71C77E34" w14:textId="515F7FAD" w:rsidR="00D30ADE" w:rsidRPr="006022A8" w:rsidRDefault="006022A8" w:rsidP="006022A8">
                      <w:pPr>
                        <w:spacing w:before="0" w:line="288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6022A8">
                        <w:rPr>
                          <w:b/>
                          <w:sz w:val="20"/>
                          <w:lang w:val="en-GB"/>
                        </w:rPr>
                        <w:t>e-mail:</w:t>
                      </w:r>
                      <w:r w:rsidRPr="006022A8">
                        <w:rPr>
                          <w:sz w:val="20"/>
                          <w:lang w:val="en-GB"/>
                        </w:rPr>
                        <w:t xml:space="preserve"> </w:t>
                      </w:r>
                      <w:hyperlink r:id="rId37" w:history="1">
                        <w:r w:rsidRPr="006022A8">
                          <w:rPr>
                            <w:rStyle w:val="Hipercze"/>
                            <w:rFonts w:cstheme="minorBidi"/>
                            <w:b/>
                            <w:color w:val="auto"/>
                            <w:sz w:val="20"/>
                            <w:lang w:val="en-GB"/>
                          </w:rPr>
                          <w:t>obslugaprasowa@stat.gov.pl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30ADE" w:rsidRPr="006022A8">
        <w:rPr>
          <w:noProof/>
          <w:lang w:eastAsia="pl-PL"/>
        </w:rPr>
        <w:drawing>
          <wp:anchor distT="0" distB="0" distL="114300" distR="114300" simplePos="0" relativeHeight="251756544" behindDoc="0" locked="0" layoutInCell="1" allowOverlap="1" wp14:anchorId="473AB652" wp14:editId="6E2BE38D">
            <wp:simplePos x="0" y="0"/>
            <wp:positionH relativeFrom="column">
              <wp:posOffset>3176270</wp:posOffset>
            </wp:positionH>
            <wp:positionV relativeFrom="paragraph">
              <wp:posOffset>1408430</wp:posOffset>
            </wp:positionV>
            <wp:extent cx="251460" cy="251460"/>
            <wp:effectExtent l="0" t="0" r="0" b="0"/>
            <wp:wrapNone/>
            <wp:docPr id="21" name="Obraz 21" descr="Website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21" descr="Ikonka strony www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0ADE" w:rsidRPr="006022A8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4F4AC4C9" wp14:editId="7732E05F">
                <wp:simplePos x="0" y="0"/>
                <wp:positionH relativeFrom="margin">
                  <wp:posOffset>3177540</wp:posOffset>
                </wp:positionH>
                <wp:positionV relativeFrom="margin">
                  <wp:posOffset>1410335</wp:posOffset>
                </wp:positionV>
                <wp:extent cx="2393315" cy="2252980"/>
                <wp:effectExtent l="0" t="0" r="0" b="0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225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EE55A" w14:textId="57B1FC6B" w:rsidR="00627887" w:rsidRDefault="00D30ADE" w:rsidP="00D30ADE">
                            <w:pPr>
                              <w:spacing w:before="0" w:after="240" w:line="288" w:lineRule="auto"/>
                              <w:ind w:left="454"/>
                              <w:rPr>
                                <w:sz w:val="20"/>
                              </w:rPr>
                            </w:pPr>
                            <w:r w:rsidRPr="003D5F42">
                              <w:rPr>
                                <w:sz w:val="20"/>
                              </w:rPr>
                              <w:t>www.stat.gov.pl</w:t>
                            </w:r>
                            <w:r w:rsidR="006022A8">
                              <w:rPr>
                                <w:sz w:val="20"/>
                              </w:rPr>
                              <w:t>/en/</w:t>
                            </w:r>
                          </w:p>
                          <w:p w14:paraId="0B8BC77C" w14:textId="1FCE9EBB" w:rsidR="00D30ADE" w:rsidRDefault="00D30ADE" w:rsidP="00D30ADE">
                            <w:pPr>
                              <w:spacing w:before="0" w:after="240" w:line="288" w:lineRule="auto"/>
                              <w:ind w:left="454"/>
                              <w:rPr>
                                <w:sz w:val="20"/>
                              </w:rPr>
                            </w:pPr>
                            <w:r w:rsidRPr="003D5F42">
                              <w:rPr>
                                <w:sz w:val="20"/>
                              </w:rPr>
                              <w:t>@</w:t>
                            </w:r>
                            <w:r w:rsidR="006022A8">
                              <w:rPr>
                                <w:sz w:val="20"/>
                              </w:rPr>
                              <w:t>StatPoland</w:t>
                            </w:r>
                          </w:p>
                          <w:p w14:paraId="3AD09E77" w14:textId="08488E97" w:rsidR="00D30ADE" w:rsidRDefault="00D30ADE" w:rsidP="00D30ADE">
                            <w:pPr>
                              <w:spacing w:before="0" w:after="240" w:line="288" w:lineRule="auto"/>
                              <w:ind w:left="454"/>
                              <w:rPr>
                                <w:sz w:val="20"/>
                              </w:rPr>
                            </w:pPr>
                            <w:r w:rsidRPr="003D5F42">
                              <w:rPr>
                                <w:sz w:val="20"/>
                              </w:rPr>
                              <w:t>@GlownyUrzadStatystyczny</w:t>
                            </w:r>
                          </w:p>
                          <w:p w14:paraId="2FDEF4AC" w14:textId="10B3E2F0" w:rsidR="00D30ADE" w:rsidRDefault="00D30ADE" w:rsidP="00D30ADE">
                            <w:pPr>
                              <w:spacing w:before="0" w:after="240" w:line="288" w:lineRule="auto"/>
                              <w:ind w:left="454"/>
                              <w:rPr>
                                <w:sz w:val="20"/>
                              </w:rPr>
                            </w:pPr>
                            <w:proofErr w:type="spellStart"/>
                            <w:r w:rsidRPr="00531873">
                              <w:rPr>
                                <w:sz w:val="20"/>
                              </w:rPr>
                              <w:t>gus_stat</w:t>
                            </w:r>
                            <w:proofErr w:type="spellEnd"/>
                          </w:p>
                          <w:p w14:paraId="6015B992" w14:textId="603E84E9" w:rsidR="00D30ADE" w:rsidRDefault="00D30ADE" w:rsidP="00D30ADE">
                            <w:pPr>
                              <w:spacing w:before="0" w:after="240" w:line="288" w:lineRule="auto"/>
                              <w:ind w:left="454"/>
                              <w:rPr>
                                <w:sz w:val="20"/>
                              </w:rPr>
                            </w:pPr>
                            <w:proofErr w:type="spellStart"/>
                            <w:r w:rsidRPr="00531873">
                              <w:rPr>
                                <w:sz w:val="20"/>
                              </w:rPr>
                              <w:t>glownyurzadstatystycznygus</w:t>
                            </w:r>
                            <w:proofErr w:type="spellEnd"/>
                          </w:p>
                          <w:p w14:paraId="597DC0E0" w14:textId="1D59CCBC" w:rsidR="00D30ADE" w:rsidRDefault="00D30ADE" w:rsidP="00D30ADE">
                            <w:pPr>
                              <w:spacing w:before="0" w:after="240" w:line="288" w:lineRule="auto"/>
                              <w:ind w:left="454"/>
                            </w:pPr>
                            <w:r w:rsidRPr="00531873">
                              <w:rPr>
                                <w:noProof/>
                                <w:sz w:val="20"/>
                                <w:lang w:eastAsia="pl-PL"/>
                              </w:rPr>
                              <w:t>glownyurzadstatystyczny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AC4C9" id="_x0000_s1032" type="#_x0000_t202" style="position:absolute;margin-left:250.2pt;margin-top:111.05pt;width:188.45pt;height:177.4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" filled="f" stroked="f">
                <v:textbox>
                  <w:txbxContent>
                    <w:p w14:paraId="079EE55A" w14:textId="57B1FC6B" w:rsidR="00627887" w:rsidRDefault="00D30ADE" w:rsidP="00D30ADE">
                      <w:pPr>
                        <w:spacing w:before="0" w:after="240" w:line="288" w:lineRule="auto"/>
                        <w:ind w:left="454"/>
                        <w:rPr>
                          <w:sz w:val="20"/>
                        </w:rPr>
                      </w:pPr>
                      <w:r w:rsidRPr="003D5F42">
                        <w:rPr>
                          <w:sz w:val="20"/>
                        </w:rPr>
                        <w:t>www.stat.gov.pl</w:t>
                      </w:r>
                      <w:r w:rsidR="006022A8">
                        <w:rPr>
                          <w:sz w:val="20"/>
                        </w:rPr>
                        <w:t>/en/</w:t>
                      </w:r>
                    </w:p>
                    <w:p w14:paraId="0B8BC77C" w14:textId="1FCE9EBB" w:rsidR="00D30ADE" w:rsidRDefault="00D30ADE" w:rsidP="00D30ADE">
                      <w:pPr>
                        <w:spacing w:before="0" w:after="240" w:line="288" w:lineRule="auto"/>
                        <w:ind w:left="454"/>
                        <w:rPr>
                          <w:sz w:val="20"/>
                        </w:rPr>
                      </w:pPr>
                      <w:r w:rsidRPr="003D5F42">
                        <w:rPr>
                          <w:sz w:val="20"/>
                        </w:rPr>
                        <w:t>@</w:t>
                      </w:r>
                      <w:r w:rsidR="006022A8">
                        <w:rPr>
                          <w:sz w:val="20"/>
                        </w:rPr>
                        <w:t>StatPoland</w:t>
                      </w:r>
                    </w:p>
                    <w:p w14:paraId="3AD09E77" w14:textId="08488E97" w:rsidR="00D30ADE" w:rsidRDefault="00D30ADE" w:rsidP="00D30ADE">
                      <w:pPr>
                        <w:spacing w:before="0" w:after="240" w:line="288" w:lineRule="auto"/>
                        <w:ind w:left="454"/>
                        <w:rPr>
                          <w:sz w:val="20"/>
                        </w:rPr>
                      </w:pPr>
                      <w:r w:rsidRPr="003D5F42">
                        <w:rPr>
                          <w:sz w:val="20"/>
                        </w:rPr>
                        <w:t>@GlownyUrzadStatystyczny</w:t>
                      </w:r>
                    </w:p>
                    <w:p w14:paraId="2FDEF4AC" w14:textId="10B3E2F0" w:rsidR="00D30ADE" w:rsidRDefault="00D30ADE" w:rsidP="00D30ADE">
                      <w:pPr>
                        <w:spacing w:before="0" w:after="240" w:line="288" w:lineRule="auto"/>
                        <w:ind w:left="454"/>
                        <w:rPr>
                          <w:sz w:val="20"/>
                        </w:rPr>
                      </w:pPr>
                      <w:proofErr w:type="spellStart"/>
                      <w:r w:rsidRPr="00531873">
                        <w:rPr>
                          <w:sz w:val="20"/>
                        </w:rPr>
                        <w:t>gus_stat</w:t>
                      </w:r>
                      <w:proofErr w:type="spellEnd"/>
                    </w:p>
                    <w:p w14:paraId="6015B992" w14:textId="603E84E9" w:rsidR="00D30ADE" w:rsidRDefault="00D30ADE" w:rsidP="00D30ADE">
                      <w:pPr>
                        <w:spacing w:before="0" w:after="240" w:line="288" w:lineRule="auto"/>
                        <w:ind w:left="454"/>
                        <w:rPr>
                          <w:sz w:val="20"/>
                        </w:rPr>
                      </w:pPr>
                      <w:proofErr w:type="spellStart"/>
                      <w:r w:rsidRPr="00531873">
                        <w:rPr>
                          <w:sz w:val="20"/>
                        </w:rPr>
                        <w:t>glownyurzadstatystycznygus</w:t>
                      </w:r>
                      <w:proofErr w:type="spellEnd"/>
                    </w:p>
                    <w:p w14:paraId="597DC0E0" w14:textId="1D59CCBC" w:rsidR="00D30ADE" w:rsidRDefault="00D30ADE" w:rsidP="00D30ADE">
                      <w:pPr>
                        <w:spacing w:before="0" w:after="240" w:line="288" w:lineRule="auto"/>
                        <w:ind w:left="454"/>
                      </w:pPr>
                      <w:r w:rsidRPr="00531873">
                        <w:rPr>
                          <w:noProof/>
                          <w:sz w:val="20"/>
                          <w:lang w:eastAsia="pl-PL"/>
                        </w:rPr>
                        <w:t>glownyurzadstatystyczny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30ADE" w:rsidRPr="006022A8">
        <w:rPr>
          <w:noProof/>
          <w:sz w:val="20"/>
          <w:lang w:eastAsia="pl-PL"/>
        </w:rPr>
        <w:drawing>
          <wp:anchor distT="0" distB="0" distL="114300" distR="114300" simplePos="0" relativeHeight="251763712" behindDoc="0" locked="0" layoutInCell="1" allowOverlap="1" wp14:anchorId="146A5973" wp14:editId="61AAAC16">
            <wp:simplePos x="0" y="0"/>
            <wp:positionH relativeFrom="column">
              <wp:posOffset>3176270</wp:posOffset>
            </wp:positionH>
            <wp:positionV relativeFrom="paragraph">
              <wp:posOffset>1745615</wp:posOffset>
            </wp:positionV>
            <wp:extent cx="251460" cy="251460"/>
            <wp:effectExtent l="0" t="0" r="0" b="0"/>
            <wp:wrapNone/>
            <wp:docPr id="22" name="Obraz 22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ogo-04.pn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ADE" w:rsidRPr="006022A8">
        <w:rPr>
          <w:noProof/>
          <w:lang w:eastAsia="pl-PL"/>
        </w:rPr>
        <w:drawing>
          <wp:anchor distT="0" distB="0" distL="114300" distR="114300" simplePos="0" relativeHeight="251765760" behindDoc="0" locked="0" layoutInCell="1" allowOverlap="1" wp14:anchorId="17D9FDE7" wp14:editId="5BF4FDFC">
            <wp:simplePos x="0" y="0"/>
            <wp:positionH relativeFrom="column">
              <wp:posOffset>3176270</wp:posOffset>
            </wp:positionH>
            <wp:positionV relativeFrom="paragraph">
              <wp:posOffset>2090420</wp:posOffset>
            </wp:positionV>
            <wp:extent cx="251460" cy="251460"/>
            <wp:effectExtent l="0" t="0" r="0" b="0"/>
            <wp:wrapNone/>
            <wp:docPr id="23" name="Obraz 23" descr="Facebook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 descr="Ikonka facebooka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7887" w:rsidRPr="006022A8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0C2FDD7" wp14:editId="306FAC2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503170" cy="1404620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41D0D" w14:textId="2C6A2990" w:rsidR="00627887" w:rsidRPr="006022A8" w:rsidRDefault="006022A8" w:rsidP="00627887">
                            <w:pPr>
                              <w:spacing w:before="0" w:after="0" w:line="288" w:lineRule="auto"/>
                              <w:rPr>
                                <w:rFonts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022A8">
                              <w:rPr>
                                <w:rFonts w:cs="Arial"/>
                                <w:sz w:val="20"/>
                                <w:szCs w:val="20"/>
                                <w:lang w:val="en-GB"/>
                              </w:rPr>
                              <w:t>Prepared by</w:t>
                            </w:r>
                            <w:r w:rsidR="00627887" w:rsidRPr="006022A8">
                              <w:rPr>
                                <w:rFonts w:cs="Arial"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132B824C" w14:textId="6EE9C652" w:rsidR="00627887" w:rsidRPr="006022A8" w:rsidRDefault="006022A8" w:rsidP="00D30ADE">
                            <w:pPr>
                              <w:spacing w:before="0" w:line="288" w:lineRule="auto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Statistical Office in Kraków</w:t>
                            </w:r>
                          </w:p>
                          <w:p w14:paraId="073259C8" w14:textId="16B44DE9" w:rsidR="00627887" w:rsidRPr="006022A8" w:rsidRDefault="006022A8" w:rsidP="00627887">
                            <w:pPr>
                              <w:spacing w:before="0" w:after="0" w:line="288" w:lineRule="auto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Director</w:t>
                            </w:r>
                            <w:r w:rsidR="00627887" w:rsidRPr="006022A8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Agnieszka Szlubowska</w:t>
                            </w:r>
                          </w:p>
                          <w:p w14:paraId="31AAFBAA" w14:textId="1216600A" w:rsidR="00627887" w:rsidRPr="006022A8" w:rsidRDefault="006022A8" w:rsidP="00627887">
                            <w:pPr>
                              <w:spacing w:before="0" w:line="288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Phone</w:t>
                            </w:r>
                            <w:r w:rsidR="00627887" w:rsidRPr="006022A8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(+48 </w:t>
                            </w:r>
                            <w:r w:rsidR="00627887" w:rsidRPr="006022A8">
                              <w:rPr>
                                <w:sz w:val="20"/>
                                <w:szCs w:val="20"/>
                                <w:lang w:val="en-GB"/>
                              </w:rPr>
                              <w:t>12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)</w:t>
                            </w:r>
                            <w:r w:rsidR="00627887" w:rsidRPr="006022A8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420 40 50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C2FDD7" id="_x0000_s1033" type="#_x0000_t202" style="position:absolute;margin-left:0;margin-top:0;width:197.1pt;height:110.6pt;z-index:2517534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" filled="f" stroked="f">
                <v:textbox style="mso-fit-shape-to-text:t">
                  <w:txbxContent>
                    <w:p w14:paraId="7E941D0D" w14:textId="2C6A2990" w:rsidR="00627887" w:rsidRPr="006022A8" w:rsidRDefault="006022A8" w:rsidP="00627887">
                      <w:pPr>
                        <w:spacing w:before="0" w:after="0" w:line="288" w:lineRule="auto"/>
                        <w:rPr>
                          <w:rFonts w:cs="Arial"/>
                          <w:sz w:val="20"/>
                          <w:szCs w:val="20"/>
                          <w:lang w:val="en-GB"/>
                        </w:rPr>
                      </w:pPr>
                      <w:r w:rsidRPr="006022A8">
                        <w:rPr>
                          <w:rFonts w:cs="Arial"/>
                          <w:sz w:val="20"/>
                          <w:szCs w:val="20"/>
                          <w:lang w:val="en-GB"/>
                        </w:rPr>
                        <w:t>Prepared by</w:t>
                      </w:r>
                      <w:r w:rsidR="00627887" w:rsidRPr="006022A8">
                        <w:rPr>
                          <w:rFonts w:cs="Arial"/>
                          <w:sz w:val="20"/>
                          <w:szCs w:val="20"/>
                          <w:lang w:val="en-GB"/>
                        </w:rPr>
                        <w:t>:</w:t>
                      </w:r>
                    </w:p>
                    <w:p w14:paraId="132B824C" w14:textId="6EE9C652" w:rsidR="00627887" w:rsidRPr="006022A8" w:rsidRDefault="006022A8" w:rsidP="00D30ADE">
                      <w:pPr>
                        <w:spacing w:before="0" w:line="288" w:lineRule="auto"/>
                        <w:rPr>
                          <w:b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GB"/>
                        </w:rPr>
                        <w:t>Statistical Office in Kraków</w:t>
                      </w:r>
                    </w:p>
                    <w:p w14:paraId="073259C8" w14:textId="16B44DE9" w:rsidR="00627887" w:rsidRPr="006022A8" w:rsidRDefault="006022A8" w:rsidP="00627887">
                      <w:pPr>
                        <w:spacing w:before="0" w:after="0" w:line="288" w:lineRule="auto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GB"/>
                        </w:rPr>
                        <w:t>Director</w:t>
                      </w:r>
                      <w:r w:rsidR="00627887" w:rsidRPr="006022A8">
                        <w:rPr>
                          <w:b/>
                          <w:sz w:val="20"/>
                          <w:szCs w:val="20"/>
                          <w:lang w:val="en-GB"/>
                        </w:rPr>
                        <w:t xml:space="preserve"> Agnieszka Szlubowska</w:t>
                      </w:r>
                    </w:p>
                    <w:p w14:paraId="31AAFBAA" w14:textId="1216600A" w:rsidR="00627887" w:rsidRPr="006022A8" w:rsidRDefault="006022A8" w:rsidP="00627887">
                      <w:pPr>
                        <w:spacing w:before="0" w:line="288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  <w:lang w:val="en-GB"/>
                        </w:rPr>
                        <w:t>Phone</w:t>
                      </w:r>
                      <w:r w:rsidR="00627887" w:rsidRPr="006022A8">
                        <w:rPr>
                          <w:sz w:val="20"/>
                          <w:szCs w:val="20"/>
                          <w:lang w:val="en-GB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 xml:space="preserve">(+48 </w:t>
                      </w:r>
                      <w:r w:rsidR="00627887" w:rsidRPr="006022A8">
                        <w:rPr>
                          <w:sz w:val="20"/>
                          <w:szCs w:val="20"/>
                          <w:lang w:val="en-GB"/>
                        </w:rPr>
                        <w:t>12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)</w:t>
                      </w:r>
                      <w:r w:rsidR="00627887" w:rsidRPr="006022A8">
                        <w:rPr>
                          <w:sz w:val="20"/>
                          <w:szCs w:val="20"/>
                          <w:lang w:val="en-GB"/>
                        </w:rPr>
                        <w:t xml:space="preserve"> 420 40 50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D261A2" w:rsidRPr="006022A8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1CAB4" w14:textId="77777777" w:rsidR="00CD2EE6" w:rsidRDefault="00CD2EE6" w:rsidP="000662E2">
      <w:pPr>
        <w:spacing w:after="0" w:line="240" w:lineRule="auto"/>
      </w:pPr>
      <w:r>
        <w:separator/>
      </w:r>
    </w:p>
  </w:endnote>
  <w:endnote w:type="continuationSeparator" w:id="0">
    <w:p w14:paraId="78C5C9EB" w14:textId="77777777" w:rsidR="00CD2EE6" w:rsidRDefault="00CD2EE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0129462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074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4984991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07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074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52804" w14:textId="77777777" w:rsidR="00CD2EE6" w:rsidRDefault="00CD2EE6" w:rsidP="000662E2">
      <w:pPr>
        <w:spacing w:after="0" w:line="240" w:lineRule="auto"/>
      </w:pPr>
      <w:r>
        <w:separator/>
      </w:r>
    </w:p>
  </w:footnote>
  <w:footnote w:type="continuationSeparator" w:id="0">
    <w:p w14:paraId="42A6602C" w14:textId="77777777" w:rsidR="00CD2EE6" w:rsidRDefault="00CD2EE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277A" w14:textId="48030767" w:rsidR="00F32749" w:rsidRDefault="0057332C" w:rsidP="00627887">
    <w:pPr>
      <w:pStyle w:val="Nagwek"/>
      <w:spacing w:before="240" w:after="480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1A9192" wp14:editId="5807E987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8" name="Pole tekstowe 2" descr="Publication data 23.03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00F46" w14:textId="528013E0" w:rsidR="0057332C" w:rsidRPr="00A01B40" w:rsidRDefault="00136778" w:rsidP="0057332C">
                          <w:pPr>
                            <w:pStyle w:val="Datainformacjisygnalnej"/>
                          </w:pPr>
                          <w:r>
                            <w:t>23</w:t>
                          </w:r>
                          <w:r w:rsidR="006022A8">
                            <w:t>.</w:t>
                          </w:r>
                          <w:r>
                            <w:t>03</w:t>
                          </w:r>
                          <w:r w:rsidR="006022A8">
                            <w:t>.</w:t>
                          </w:r>
                          <w:r>
                            <w:t>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A919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Publication data 23.03.2022" style="position:absolute;margin-left:416.6pt;margin-top:73.25pt;width:112.8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" filled="f" stroked="f">
              <v:textbox>
                <w:txbxContent>
                  <w:p w14:paraId="30E00F46" w14:textId="528013E0" w:rsidR="0057332C" w:rsidRPr="00A01B40" w:rsidRDefault="00136778" w:rsidP="0057332C">
                    <w:pPr>
                      <w:pStyle w:val="Datainformacjisygnalnej"/>
                    </w:pPr>
                    <w:r>
                      <w:t>23</w:t>
                    </w:r>
                    <w:r w:rsidR="006022A8">
                      <w:t>.</w:t>
                    </w:r>
                    <w:r>
                      <w:t>03</w:t>
                    </w:r>
                    <w:r w:rsidR="006022A8">
                      <w:t>.</w:t>
                    </w:r>
                    <w:r>
                      <w:t>2022</w:t>
                    </w:r>
                  </w:p>
                </w:txbxContent>
              </v:textbox>
            </v:shape>
          </w:pict>
        </mc:Fallback>
      </mc:AlternateContent>
    </w:r>
    <w:r w:rsidR="00627887">
      <w:rPr>
        <w:noProof/>
        <w:lang w:eastAsia="pl-PL"/>
      </w:rPr>
      <w:drawing>
        <wp:inline distT="0" distB="0" distL="0" distR="0" wp14:anchorId="06975999" wp14:editId="59780404">
          <wp:extent cx="1680392" cy="405130"/>
          <wp:effectExtent l="0" t="0" r="0" b="0"/>
          <wp:docPr id="4" name="Obraz 4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s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842" cy="408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706ADC1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335E7BDE" w:rsidR="00F37172" w:rsidRPr="003C6C8D" w:rsidRDefault="006022A8" w:rsidP="006022A8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CD0869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5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umEAYAANc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tVG0&#10;QpBU36zY+vYDR5wZbqZosrcFF/KSCPmBcKAAAjiAYCrfw0deMrgb4a7TKw9tGP963/dKHjiSsOuh&#10;LZA7l574+5pw6qHy9xrYkymOgE2IpL6I4iSAC27vrOyd+rp6zQAgMFYhOr1U8rLsljln1WfgoV4o&#10;r7BF6gx8w/iWMFjMxWsJ17AFTNaMXlzoNTBAAaWX9ccm62iWDWT+afeZ8Aap5dKTQLJ8xzoi6IE9&#10;Cag+yKoO1eziWrK8UNRKjUxT1/YC2KMaSi3TVdFT7WstdeDjnv8D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wBQLphAG&#10;AADXKwAADgAAAAAAAAAAAAAAAAAuAgAAZHJzL2Uyb0RvYy54bWxQSwECLQAUAAYACAAAACEAME8M&#10;9d4AAAAKAQAADwAAAAAAAAAAAAAAAABqCAAAZHJzL2Rvd25yZXYueG1sUEsFBgAAAAAEAAQA8wAA&#10;AHU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335E7BDE" w:rsidR="00F37172" w:rsidRPr="003C6C8D" w:rsidRDefault="006022A8" w:rsidP="006022A8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CD0869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74CAF0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CC123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4.5pt;height:125.25pt;visibility:visible;mso-wrap-style:square" o:bullet="t">
        <v:imagedata r:id="rId1" o:title=""/>
      </v:shape>
    </w:pict>
  </w:numPicBullet>
  <w:numPicBullet w:numPicBulletId="1">
    <w:pict>
      <v:shape id="_x0000_i1053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3017B43"/>
    <w:multiLevelType w:val="hybridMultilevel"/>
    <w:tmpl w:val="2FAC5658"/>
    <w:lvl w:ilvl="0" w:tplc="BC126DC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44632E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sz w:val="24"/>
      </w:rPr>
    </w:lvl>
    <w:lvl w:ilvl="2" w:tplc="FF0034E2">
      <w:start w:val="1"/>
      <w:numFmt w:val="bullet"/>
      <w:lvlText w:val=""/>
      <w:lvlJc w:val="left"/>
      <w:pPr>
        <w:ind w:left="2509" w:hanging="180"/>
      </w:pPr>
      <w:rPr>
        <w:rFonts w:ascii="Symbol" w:hAnsi="Symbol" w:hint="default"/>
        <w:sz w:val="36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420F"/>
    <w:rsid w:val="0000709F"/>
    <w:rsid w:val="000108B8"/>
    <w:rsid w:val="000152F5"/>
    <w:rsid w:val="0004582E"/>
    <w:rsid w:val="000470AA"/>
    <w:rsid w:val="0005366E"/>
    <w:rsid w:val="00057CA1"/>
    <w:rsid w:val="000647A9"/>
    <w:rsid w:val="000662E2"/>
    <w:rsid w:val="00066883"/>
    <w:rsid w:val="00071B39"/>
    <w:rsid w:val="00074DD8"/>
    <w:rsid w:val="00075759"/>
    <w:rsid w:val="000806F7"/>
    <w:rsid w:val="00092305"/>
    <w:rsid w:val="00097840"/>
    <w:rsid w:val="000A3020"/>
    <w:rsid w:val="000B0727"/>
    <w:rsid w:val="000C135D"/>
    <w:rsid w:val="000D1D43"/>
    <w:rsid w:val="000D225C"/>
    <w:rsid w:val="000D2A5C"/>
    <w:rsid w:val="000D39F0"/>
    <w:rsid w:val="000E0918"/>
    <w:rsid w:val="000E79A9"/>
    <w:rsid w:val="000F078B"/>
    <w:rsid w:val="0010038F"/>
    <w:rsid w:val="001011C3"/>
    <w:rsid w:val="00105A1D"/>
    <w:rsid w:val="00106DA3"/>
    <w:rsid w:val="00110214"/>
    <w:rsid w:val="00110D87"/>
    <w:rsid w:val="00112399"/>
    <w:rsid w:val="00114DB9"/>
    <w:rsid w:val="00116087"/>
    <w:rsid w:val="00117711"/>
    <w:rsid w:val="00130296"/>
    <w:rsid w:val="00134145"/>
    <w:rsid w:val="00136736"/>
    <w:rsid w:val="00136778"/>
    <w:rsid w:val="00136D67"/>
    <w:rsid w:val="001423B6"/>
    <w:rsid w:val="001448A7"/>
    <w:rsid w:val="00146621"/>
    <w:rsid w:val="001617E3"/>
    <w:rsid w:val="00162325"/>
    <w:rsid w:val="001951DA"/>
    <w:rsid w:val="001B053D"/>
    <w:rsid w:val="001C3269"/>
    <w:rsid w:val="001D19B6"/>
    <w:rsid w:val="001D1DB4"/>
    <w:rsid w:val="001D23F1"/>
    <w:rsid w:val="001D25F9"/>
    <w:rsid w:val="001D61ED"/>
    <w:rsid w:val="001E5B2D"/>
    <w:rsid w:val="0020156C"/>
    <w:rsid w:val="00216634"/>
    <w:rsid w:val="00237AB3"/>
    <w:rsid w:val="00242D31"/>
    <w:rsid w:val="0025481E"/>
    <w:rsid w:val="002574F9"/>
    <w:rsid w:val="00260894"/>
    <w:rsid w:val="00262B61"/>
    <w:rsid w:val="00262CC6"/>
    <w:rsid w:val="00263E08"/>
    <w:rsid w:val="00276811"/>
    <w:rsid w:val="00282699"/>
    <w:rsid w:val="002926DF"/>
    <w:rsid w:val="00296697"/>
    <w:rsid w:val="002A2E23"/>
    <w:rsid w:val="002B0472"/>
    <w:rsid w:val="002B6B12"/>
    <w:rsid w:val="002C21F0"/>
    <w:rsid w:val="002D01DF"/>
    <w:rsid w:val="002E3EB3"/>
    <w:rsid w:val="002E6140"/>
    <w:rsid w:val="002E6985"/>
    <w:rsid w:val="002E71B6"/>
    <w:rsid w:val="002F00A2"/>
    <w:rsid w:val="002F35F6"/>
    <w:rsid w:val="002F77C8"/>
    <w:rsid w:val="00300C3B"/>
    <w:rsid w:val="00304F22"/>
    <w:rsid w:val="00306C7C"/>
    <w:rsid w:val="00314F86"/>
    <w:rsid w:val="00317F4D"/>
    <w:rsid w:val="00322EDD"/>
    <w:rsid w:val="003309FA"/>
    <w:rsid w:val="00332320"/>
    <w:rsid w:val="00347D72"/>
    <w:rsid w:val="00352E86"/>
    <w:rsid w:val="00353F45"/>
    <w:rsid w:val="00355C42"/>
    <w:rsid w:val="00357611"/>
    <w:rsid w:val="0036220F"/>
    <w:rsid w:val="0036432A"/>
    <w:rsid w:val="003644C9"/>
    <w:rsid w:val="00364AF9"/>
    <w:rsid w:val="00367237"/>
    <w:rsid w:val="0037077F"/>
    <w:rsid w:val="00372411"/>
    <w:rsid w:val="00373882"/>
    <w:rsid w:val="003806A0"/>
    <w:rsid w:val="003843DB"/>
    <w:rsid w:val="00393761"/>
    <w:rsid w:val="00394E26"/>
    <w:rsid w:val="00396691"/>
    <w:rsid w:val="00397D18"/>
    <w:rsid w:val="003A1B36"/>
    <w:rsid w:val="003B1454"/>
    <w:rsid w:val="003B18B6"/>
    <w:rsid w:val="003C161B"/>
    <w:rsid w:val="003C59E0"/>
    <w:rsid w:val="003C6C8D"/>
    <w:rsid w:val="003D2656"/>
    <w:rsid w:val="003D4F95"/>
    <w:rsid w:val="003D5F42"/>
    <w:rsid w:val="003D60A9"/>
    <w:rsid w:val="003E33B3"/>
    <w:rsid w:val="003E76F6"/>
    <w:rsid w:val="003F4C97"/>
    <w:rsid w:val="003F666D"/>
    <w:rsid w:val="003F7FE6"/>
    <w:rsid w:val="00400193"/>
    <w:rsid w:val="00416EAF"/>
    <w:rsid w:val="004212E7"/>
    <w:rsid w:val="00423C88"/>
    <w:rsid w:val="0042446D"/>
    <w:rsid w:val="00427BF8"/>
    <w:rsid w:val="00431C02"/>
    <w:rsid w:val="00437395"/>
    <w:rsid w:val="00445047"/>
    <w:rsid w:val="00446749"/>
    <w:rsid w:val="00453EB7"/>
    <w:rsid w:val="00457427"/>
    <w:rsid w:val="00463E39"/>
    <w:rsid w:val="004657FC"/>
    <w:rsid w:val="004733F6"/>
    <w:rsid w:val="00474E69"/>
    <w:rsid w:val="00483E9F"/>
    <w:rsid w:val="00485A2C"/>
    <w:rsid w:val="0049621B"/>
    <w:rsid w:val="004A1D19"/>
    <w:rsid w:val="004A28E4"/>
    <w:rsid w:val="004C1789"/>
    <w:rsid w:val="004C1895"/>
    <w:rsid w:val="004C6D40"/>
    <w:rsid w:val="004E6AA8"/>
    <w:rsid w:val="004F0C3C"/>
    <w:rsid w:val="004F2280"/>
    <w:rsid w:val="004F23BB"/>
    <w:rsid w:val="004F63FC"/>
    <w:rsid w:val="00505A92"/>
    <w:rsid w:val="005067F2"/>
    <w:rsid w:val="005162BF"/>
    <w:rsid w:val="005203F1"/>
    <w:rsid w:val="00521BC3"/>
    <w:rsid w:val="00533632"/>
    <w:rsid w:val="00534013"/>
    <w:rsid w:val="005343E2"/>
    <w:rsid w:val="00540C5C"/>
    <w:rsid w:val="00541E6E"/>
    <w:rsid w:val="0054251F"/>
    <w:rsid w:val="005520D8"/>
    <w:rsid w:val="00555CFB"/>
    <w:rsid w:val="00556CF1"/>
    <w:rsid w:val="0057332C"/>
    <w:rsid w:val="005762A7"/>
    <w:rsid w:val="00580F45"/>
    <w:rsid w:val="005855AF"/>
    <w:rsid w:val="00587CEE"/>
    <w:rsid w:val="005916D7"/>
    <w:rsid w:val="00592838"/>
    <w:rsid w:val="0059427F"/>
    <w:rsid w:val="005A2720"/>
    <w:rsid w:val="005A698C"/>
    <w:rsid w:val="005C0CAC"/>
    <w:rsid w:val="005D062E"/>
    <w:rsid w:val="005E0799"/>
    <w:rsid w:val="005E10F9"/>
    <w:rsid w:val="005E1200"/>
    <w:rsid w:val="005F45EE"/>
    <w:rsid w:val="005F5A80"/>
    <w:rsid w:val="006022A8"/>
    <w:rsid w:val="006044FF"/>
    <w:rsid w:val="00607CC5"/>
    <w:rsid w:val="0061179B"/>
    <w:rsid w:val="006125F9"/>
    <w:rsid w:val="00627887"/>
    <w:rsid w:val="00633014"/>
    <w:rsid w:val="0063437B"/>
    <w:rsid w:val="0064017E"/>
    <w:rsid w:val="00654BB6"/>
    <w:rsid w:val="006673CA"/>
    <w:rsid w:val="00673C26"/>
    <w:rsid w:val="00674DE5"/>
    <w:rsid w:val="00677ACA"/>
    <w:rsid w:val="006812AF"/>
    <w:rsid w:val="0068327D"/>
    <w:rsid w:val="00691534"/>
    <w:rsid w:val="00693880"/>
    <w:rsid w:val="00694AF0"/>
    <w:rsid w:val="006A4686"/>
    <w:rsid w:val="006B0E9E"/>
    <w:rsid w:val="006B486D"/>
    <w:rsid w:val="006B5AE4"/>
    <w:rsid w:val="006D1507"/>
    <w:rsid w:val="006D4054"/>
    <w:rsid w:val="006E02EC"/>
    <w:rsid w:val="006E3C4F"/>
    <w:rsid w:val="006E6F41"/>
    <w:rsid w:val="006E73E6"/>
    <w:rsid w:val="007211B1"/>
    <w:rsid w:val="007277DA"/>
    <w:rsid w:val="00731D27"/>
    <w:rsid w:val="00734C1E"/>
    <w:rsid w:val="007424B6"/>
    <w:rsid w:val="00746187"/>
    <w:rsid w:val="0076254F"/>
    <w:rsid w:val="00766DFF"/>
    <w:rsid w:val="007801F5"/>
    <w:rsid w:val="00783CA4"/>
    <w:rsid w:val="007842FB"/>
    <w:rsid w:val="00786124"/>
    <w:rsid w:val="00792546"/>
    <w:rsid w:val="0079514B"/>
    <w:rsid w:val="00795252"/>
    <w:rsid w:val="007A2DC1"/>
    <w:rsid w:val="007D0869"/>
    <w:rsid w:val="007D14C4"/>
    <w:rsid w:val="007D3319"/>
    <w:rsid w:val="007D335D"/>
    <w:rsid w:val="007D605C"/>
    <w:rsid w:val="007E3314"/>
    <w:rsid w:val="007E3514"/>
    <w:rsid w:val="007E4B03"/>
    <w:rsid w:val="007E6F11"/>
    <w:rsid w:val="007F324B"/>
    <w:rsid w:val="0080553C"/>
    <w:rsid w:val="00805B46"/>
    <w:rsid w:val="00805DB4"/>
    <w:rsid w:val="00823593"/>
    <w:rsid w:val="00825DC2"/>
    <w:rsid w:val="00834AD3"/>
    <w:rsid w:val="00843795"/>
    <w:rsid w:val="00847F0F"/>
    <w:rsid w:val="00852448"/>
    <w:rsid w:val="00861366"/>
    <w:rsid w:val="00875D1D"/>
    <w:rsid w:val="00877F6C"/>
    <w:rsid w:val="0088258A"/>
    <w:rsid w:val="00886332"/>
    <w:rsid w:val="008925F0"/>
    <w:rsid w:val="0089448A"/>
    <w:rsid w:val="00897877"/>
    <w:rsid w:val="008A26D9"/>
    <w:rsid w:val="008A39A0"/>
    <w:rsid w:val="008A7B5B"/>
    <w:rsid w:val="008B12D2"/>
    <w:rsid w:val="008B3ED2"/>
    <w:rsid w:val="008B4DEE"/>
    <w:rsid w:val="008C0C29"/>
    <w:rsid w:val="008D02DA"/>
    <w:rsid w:val="008D76BC"/>
    <w:rsid w:val="008E7DBA"/>
    <w:rsid w:val="008F0829"/>
    <w:rsid w:val="008F3638"/>
    <w:rsid w:val="008F4441"/>
    <w:rsid w:val="008F6B20"/>
    <w:rsid w:val="008F6F31"/>
    <w:rsid w:val="008F74DF"/>
    <w:rsid w:val="00902274"/>
    <w:rsid w:val="0090683B"/>
    <w:rsid w:val="009127BA"/>
    <w:rsid w:val="00920AAE"/>
    <w:rsid w:val="009227A6"/>
    <w:rsid w:val="009335AC"/>
    <w:rsid w:val="00933EC1"/>
    <w:rsid w:val="009446AD"/>
    <w:rsid w:val="009530DB"/>
    <w:rsid w:val="00953676"/>
    <w:rsid w:val="00956F30"/>
    <w:rsid w:val="00966C9A"/>
    <w:rsid w:val="00967074"/>
    <w:rsid w:val="009705EE"/>
    <w:rsid w:val="00970686"/>
    <w:rsid w:val="00977927"/>
    <w:rsid w:val="0098135C"/>
    <w:rsid w:val="0098156A"/>
    <w:rsid w:val="00991BAC"/>
    <w:rsid w:val="009A6EA0"/>
    <w:rsid w:val="009C1335"/>
    <w:rsid w:val="009C1AB2"/>
    <w:rsid w:val="009C7251"/>
    <w:rsid w:val="009E2E91"/>
    <w:rsid w:val="009F3959"/>
    <w:rsid w:val="00A01B40"/>
    <w:rsid w:val="00A139F5"/>
    <w:rsid w:val="00A32E16"/>
    <w:rsid w:val="00A365F4"/>
    <w:rsid w:val="00A47D80"/>
    <w:rsid w:val="00A53132"/>
    <w:rsid w:val="00A563F2"/>
    <w:rsid w:val="00A566E8"/>
    <w:rsid w:val="00A66347"/>
    <w:rsid w:val="00A810F9"/>
    <w:rsid w:val="00A82D31"/>
    <w:rsid w:val="00A85E7E"/>
    <w:rsid w:val="00A86ECC"/>
    <w:rsid w:val="00A86FCC"/>
    <w:rsid w:val="00A90A6D"/>
    <w:rsid w:val="00A971E5"/>
    <w:rsid w:val="00AA710D"/>
    <w:rsid w:val="00AB64F3"/>
    <w:rsid w:val="00AB6D25"/>
    <w:rsid w:val="00AD0E56"/>
    <w:rsid w:val="00AD7D81"/>
    <w:rsid w:val="00AE229B"/>
    <w:rsid w:val="00AE2D4B"/>
    <w:rsid w:val="00AE4F99"/>
    <w:rsid w:val="00B11B69"/>
    <w:rsid w:val="00B14952"/>
    <w:rsid w:val="00B15986"/>
    <w:rsid w:val="00B16871"/>
    <w:rsid w:val="00B25AC7"/>
    <w:rsid w:val="00B25B45"/>
    <w:rsid w:val="00B31E5A"/>
    <w:rsid w:val="00B4391F"/>
    <w:rsid w:val="00B47359"/>
    <w:rsid w:val="00B653AB"/>
    <w:rsid w:val="00B65F9E"/>
    <w:rsid w:val="00B66B19"/>
    <w:rsid w:val="00B914E9"/>
    <w:rsid w:val="00B956EE"/>
    <w:rsid w:val="00B96ED8"/>
    <w:rsid w:val="00B97AAF"/>
    <w:rsid w:val="00B97F31"/>
    <w:rsid w:val="00BA2BA1"/>
    <w:rsid w:val="00BA2BA7"/>
    <w:rsid w:val="00BA3447"/>
    <w:rsid w:val="00BA3562"/>
    <w:rsid w:val="00BB4F09"/>
    <w:rsid w:val="00BC0EDF"/>
    <w:rsid w:val="00BC2D48"/>
    <w:rsid w:val="00BD4E33"/>
    <w:rsid w:val="00BD51BA"/>
    <w:rsid w:val="00C030DE"/>
    <w:rsid w:val="00C051A8"/>
    <w:rsid w:val="00C22105"/>
    <w:rsid w:val="00C244B6"/>
    <w:rsid w:val="00C27BF1"/>
    <w:rsid w:val="00C3702F"/>
    <w:rsid w:val="00C4500A"/>
    <w:rsid w:val="00C56B13"/>
    <w:rsid w:val="00C62238"/>
    <w:rsid w:val="00C64A37"/>
    <w:rsid w:val="00C7158E"/>
    <w:rsid w:val="00C7250B"/>
    <w:rsid w:val="00C7346B"/>
    <w:rsid w:val="00C77C0E"/>
    <w:rsid w:val="00C807E9"/>
    <w:rsid w:val="00C91687"/>
    <w:rsid w:val="00C924A8"/>
    <w:rsid w:val="00C945FE"/>
    <w:rsid w:val="00C96FAA"/>
    <w:rsid w:val="00C97A04"/>
    <w:rsid w:val="00CA107B"/>
    <w:rsid w:val="00CA484D"/>
    <w:rsid w:val="00CA4FB6"/>
    <w:rsid w:val="00CB2F90"/>
    <w:rsid w:val="00CB6AD4"/>
    <w:rsid w:val="00CC739E"/>
    <w:rsid w:val="00CD1EBB"/>
    <w:rsid w:val="00CD28CF"/>
    <w:rsid w:val="00CD2EE6"/>
    <w:rsid w:val="00CD58B7"/>
    <w:rsid w:val="00CD7967"/>
    <w:rsid w:val="00CF18EE"/>
    <w:rsid w:val="00CF30BD"/>
    <w:rsid w:val="00CF4099"/>
    <w:rsid w:val="00D00796"/>
    <w:rsid w:val="00D0672C"/>
    <w:rsid w:val="00D261A2"/>
    <w:rsid w:val="00D30ADE"/>
    <w:rsid w:val="00D616D2"/>
    <w:rsid w:val="00D63B5F"/>
    <w:rsid w:val="00D70EF7"/>
    <w:rsid w:val="00D8397C"/>
    <w:rsid w:val="00D94EED"/>
    <w:rsid w:val="00D96026"/>
    <w:rsid w:val="00D972F6"/>
    <w:rsid w:val="00DA331D"/>
    <w:rsid w:val="00DA3C88"/>
    <w:rsid w:val="00DA7C1C"/>
    <w:rsid w:val="00DB147A"/>
    <w:rsid w:val="00DB1B7A"/>
    <w:rsid w:val="00DB706E"/>
    <w:rsid w:val="00DC6708"/>
    <w:rsid w:val="00DD011A"/>
    <w:rsid w:val="00DE2400"/>
    <w:rsid w:val="00DE58F1"/>
    <w:rsid w:val="00DE6B58"/>
    <w:rsid w:val="00DF5E32"/>
    <w:rsid w:val="00E01436"/>
    <w:rsid w:val="00E03E79"/>
    <w:rsid w:val="00E045BD"/>
    <w:rsid w:val="00E04D6C"/>
    <w:rsid w:val="00E12E69"/>
    <w:rsid w:val="00E17B77"/>
    <w:rsid w:val="00E231AB"/>
    <w:rsid w:val="00E23337"/>
    <w:rsid w:val="00E259EA"/>
    <w:rsid w:val="00E25D33"/>
    <w:rsid w:val="00E32061"/>
    <w:rsid w:val="00E33F48"/>
    <w:rsid w:val="00E42FF9"/>
    <w:rsid w:val="00E44790"/>
    <w:rsid w:val="00E4714C"/>
    <w:rsid w:val="00E5178D"/>
    <w:rsid w:val="00E51AEB"/>
    <w:rsid w:val="00E522A7"/>
    <w:rsid w:val="00E5349E"/>
    <w:rsid w:val="00E54452"/>
    <w:rsid w:val="00E63B0C"/>
    <w:rsid w:val="00E664C5"/>
    <w:rsid w:val="00E671A2"/>
    <w:rsid w:val="00E76D26"/>
    <w:rsid w:val="00E76EE5"/>
    <w:rsid w:val="00E95B8E"/>
    <w:rsid w:val="00EB1390"/>
    <w:rsid w:val="00EB2C71"/>
    <w:rsid w:val="00EB3333"/>
    <w:rsid w:val="00EB4340"/>
    <w:rsid w:val="00EB556D"/>
    <w:rsid w:val="00EB5A7D"/>
    <w:rsid w:val="00ED55C0"/>
    <w:rsid w:val="00ED682B"/>
    <w:rsid w:val="00EE0C6E"/>
    <w:rsid w:val="00EE25E5"/>
    <w:rsid w:val="00EE41D5"/>
    <w:rsid w:val="00F0166F"/>
    <w:rsid w:val="00F037A4"/>
    <w:rsid w:val="00F049AB"/>
    <w:rsid w:val="00F142DB"/>
    <w:rsid w:val="00F27C8F"/>
    <w:rsid w:val="00F32749"/>
    <w:rsid w:val="00F33074"/>
    <w:rsid w:val="00F35BA5"/>
    <w:rsid w:val="00F37172"/>
    <w:rsid w:val="00F4477E"/>
    <w:rsid w:val="00F46269"/>
    <w:rsid w:val="00F60BA8"/>
    <w:rsid w:val="00F67D8F"/>
    <w:rsid w:val="00F74E73"/>
    <w:rsid w:val="00F802BE"/>
    <w:rsid w:val="00F80E93"/>
    <w:rsid w:val="00F81CDC"/>
    <w:rsid w:val="00F86024"/>
    <w:rsid w:val="00F8611A"/>
    <w:rsid w:val="00F86B36"/>
    <w:rsid w:val="00FA3FEC"/>
    <w:rsid w:val="00FA5128"/>
    <w:rsid w:val="00FB42D4"/>
    <w:rsid w:val="00FB5906"/>
    <w:rsid w:val="00FB762F"/>
    <w:rsid w:val="00FC2AED"/>
    <w:rsid w:val="00FD5EA7"/>
    <w:rsid w:val="00FE36CF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character" w:customStyle="1" w:styleId="jlqj4b">
    <w:name w:val="jlqj4b"/>
    <w:basedOn w:val="Domylnaczcionkaakapitu"/>
    <w:rsid w:val="000A3020"/>
  </w:style>
  <w:style w:type="paragraph" w:styleId="Tekstpodstawowy">
    <w:name w:val="Body Text"/>
    <w:basedOn w:val="Normalny"/>
    <w:link w:val="TekstpodstawowyZnak"/>
    <w:uiPriority w:val="1"/>
    <w:qFormat/>
    <w:rsid w:val="00766DFF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66DFF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766DFF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25A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stat.gov.pl/en/metainformation/glossary/terms-used-in-official-statistics/158,term.html" TargetMode="External"/><Relationship Id="rId26" Type="http://schemas.openxmlformats.org/officeDocument/2006/relationships/hyperlink" Target="https://stat.gov.pl/en/metainformation/glossary/terms-used-in-official-statistics/395,term.html" TargetMode="External"/><Relationship Id="rId39" Type="http://schemas.openxmlformats.org/officeDocument/2006/relationships/image" Target="media/image9.png"/><Relationship Id="rId21" Type="http://schemas.openxmlformats.org/officeDocument/2006/relationships/hyperlink" Target="https://stat.gov.pl/en/metainformation/glossary/terms-used-in-official-statistics/223,term.html" TargetMode="External"/><Relationship Id="rId34" Type="http://schemas.openxmlformats.org/officeDocument/2006/relationships/image" Target="media/image6.png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20" Type="http://schemas.openxmlformats.org/officeDocument/2006/relationships/hyperlink" Target="https://stat.gov.pl/en/metainformation/glossary/terms-used-in-official-statistics/615,term.html" TargetMode="External"/><Relationship Id="rId29" Type="http://schemas.openxmlformats.org/officeDocument/2006/relationships/hyperlink" Target="https://stat.gov.pl/en/metainformation/glossary/terms-used-in-official-statistics/615,term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stat.gov.pl/en/topics/culture-tourism-sport/culture/financial-results-of-cultural-institutions-in-the-period-january-september-2021,13,19.html" TargetMode="External"/><Relationship Id="rId32" Type="http://schemas.openxmlformats.org/officeDocument/2006/relationships/hyperlink" Target="https://stat.gov.pl/en/metainformation/glossary/terms-used-in-official-statistics/128,term.html" TargetMode="External"/><Relationship Id="rId37" Type="http://schemas.openxmlformats.org/officeDocument/2006/relationships/hyperlink" Target="mailto:obslugaprasowa@stat.gov.pl" TargetMode="External"/><Relationship Id="rId40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hyperlink" Target="https://stat.gov.pl/en/topics/culture-tourism-sport/culture/financial-results-of-cultural-institutions-in-the-period-january-september-2021,13,19.html" TargetMode="External"/><Relationship Id="rId23" Type="http://schemas.openxmlformats.org/officeDocument/2006/relationships/hyperlink" Target="https://stat.gov.pl/en/metainformation/glossary/terms-used-in-official-statistics/128,term.html" TargetMode="External"/><Relationship Id="rId28" Type="http://schemas.openxmlformats.org/officeDocument/2006/relationships/hyperlink" Target="https://stat.gov.pl/en/metainformation/glossary/terms-used-in-official-statistics/613,term.html" TargetMode="External"/><Relationship Id="rId36" Type="http://schemas.openxmlformats.org/officeDocument/2006/relationships/hyperlink" Target="mailto:obslugaprasowa@stat.gov.pl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stat.gov.pl/en/metainformation/glossary/terms-used-in-official-statistics/613,term.html" TargetMode="External"/><Relationship Id="rId31" Type="http://schemas.openxmlformats.org/officeDocument/2006/relationships/hyperlink" Target="https://stat.gov.pl/en/metainformation/glossary/terms-used-in-official-statistics/229,term.html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stat.gov.pl/en/metainformation/glossary/terms-used-in-official-statistics/229,term.html" TargetMode="External"/><Relationship Id="rId27" Type="http://schemas.openxmlformats.org/officeDocument/2006/relationships/hyperlink" Target="https://stat.gov.pl/en/metainformation/glossary/terms-used-in-official-statistics/158,term.html" TargetMode="External"/><Relationship Id="rId30" Type="http://schemas.openxmlformats.org/officeDocument/2006/relationships/hyperlink" Target="https://stat.gov.pl/en/metainformation/glossary/terms-used-in-official-statistics/223,term.html" TargetMode="External"/><Relationship Id="rId35" Type="http://schemas.openxmlformats.org/officeDocument/2006/relationships/image" Target="media/image7.png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stat.gov.pl/en/metainformation/glossary/terms-used-in-official-statistics/395,term.html" TargetMode="External"/><Relationship Id="rId25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3" Type="http://schemas.openxmlformats.org/officeDocument/2006/relationships/image" Target="media/image5.png"/><Relationship Id="rId38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A8245FE0-1FCF-490D-B694-FAEF58CEE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7C2B57-1862-44EC-9AFB-441D8857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730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results of cultural institutions during the period January–December 2021</dc:title>
  <dc:subject>Financial results of cultural institutions during the period January–December 2021</dc:subject>
  <dc:creator>Statistics Poland</dc:creator>
  <cp:keywords>financial results of culture; cultural institutions</cp:keywords>
  <dc:description/>
  <cp:lastPrinted>2019-02-21T09:45:00Z</cp:lastPrinted>
  <dcterms:created xsi:type="dcterms:W3CDTF">2022-03-22T12:02:00Z</dcterms:created>
  <dcterms:modified xsi:type="dcterms:W3CDTF">2022-03-22T12:02:00Z</dcterms:modified>
  <cp:category>Culture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